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C21F" w14:textId="77777777" w:rsidR="00A54D2E" w:rsidRPr="00570426" w:rsidRDefault="00A54D2E" w:rsidP="00A54D2E">
      <w:pPr>
        <w:jc w:val="right"/>
        <w:rPr>
          <w:sz w:val="16"/>
        </w:rPr>
      </w:pPr>
      <w:bookmarkStart w:id="0" w:name="_heading=h.gjdgxs" w:colFirst="0" w:colLast="0"/>
      <w:bookmarkEnd w:id="0"/>
      <w:r w:rsidRPr="00570426">
        <w:rPr>
          <w:sz w:val="16"/>
        </w:rPr>
        <w:t>1201 South Second Street</w:t>
      </w:r>
    </w:p>
    <w:p w14:paraId="71EDFBDF" w14:textId="77777777" w:rsidR="00A54D2E" w:rsidRPr="00570426" w:rsidRDefault="00A54D2E" w:rsidP="00A54D2E">
      <w:pPr>
        <w:jc w:val="right"/>
        <w:rPr>
          <w:sz w:val="16"/>
        </w:rPr>
      </w:pPr>
      <w:r w:rsidRPr="00570426">
        <w:rPr>
          <w:sz w:val="16"/>
        </w:rPr>
        <w:t>Milwaukee, WI 53204</w:t>
      </w:r>
    </w:p>
    <w:p w14:paraId="51E48755" w14:textId="77777777" w:rsidR="00A54D2E" w:rsidRPr="00570426" w:rsidRDefault="00A54D2E" w:rsidP="00A54D2E">
      <w:pPr>
        <w:jc w:val="right"/>
        <w:rPr>
          <w:sz w:val="16"/>
        </w:rPr>
      </w:pPr>
      <w:r w:rsidRPr="00570426">
        <w:rPr>
          <w:sz w:val="16"/>
        </w:rPr>
        <w:t>www.rockwellautomation.com</w:t>
      </w:r>
    </w:p>
    <w:p w14:paraId="4728A251" w14:textId="77777777" w:rsidR="00A54D2E" w:rsidRPr="00570426" w:rsidRDefault="00A54D2E" w:rsidP="00A54D2E">
      <w:pPr>
        <w:jc w:val="right"/>
        <w:rPr>
          <w:sz w:val="16"/>
        </w:rPr>
      </w:pPr>
      <w:r w:rsidRPr="00570426">
        <w:rPr>
          <w:noProof/>
        </w:rPr>
        <mc:AlternateContent>
          <mc:Choice Requires="wps">
            <w:drawing>
              <wp:anchor distT="0" distB="0" distL="114300" distR="114300" simplePos="0" relativeHeight="251659264" behindDoc="0" locked="0" layoutInCell="1" allowOverlap="1" wp14:anchorId="7D5AA5E3" wp14:editId="199AF8BE">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9F7" w14:textId="77777777" w:rsidR="00A54D2E" w:rsidRPr="00AA3B0F" w:rsidRDefault="00A54D2E" w:rsidP="00A54D2E">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AA5E3"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632C29F7" w14:textId="77777777" w:rsidR="00A54D2E" w:rsidRPr="00AA3B0F" w:rsidRDefault="00A54D2E" w:rsidP="00A54D2E">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7CE7E07A" w14:textId="77777777" w:rsidR="00A54D2E" w:rsidRPr="00570426" w:rsidRDefault="00A54D2E" w:rsidP="00A54D2E">
      <w:pPr>
        <w:jc w:val="right"/>
      </w:pPr>
      <w:r>
        <w:rPr>
          <w:noProof/>
        </w:rPr>
        <w:drawing>
          <wp:inline distT="0" distB="0" distL="0" distR="0" wp14:anchorId="69454D7D" wp14:editId="7F0D2A47">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69BAD77" w14:textId="77777777" w:rsidR="00A54D2E" w:rsidRPr="002157DD" w:rsidRDefault="00A54D2E" w:rsidP="00A54D2E">
      <w:pPr>
        <w:spacing w:before="100" w:beforeAutospacing="1" w:after="100" w:afterAutospacing="1"/>
        <w:jc w:val="right"/>
        <w:rPr>
          <w:color w:val="000000" w:themeColor="text1"/>
          <w:sz w:val="18"/>
          <w:szCs w:val="18"/>
          <w:lang w:val="de-DE"/>
        </w:rPr>
      </w:pPr>
      <w:r w:rsidRPr="002157DD">
        <w:rPr>
          <w:color w:val="000000" w:themeColor="text1"/>
          <w:sz w:val="18"/>
          <w:szCs w:val="18"/>
          <w:lang w:val="de-DE"/>
        </w:rPr>
        <w:t xml:space="preserve"> </w:t>
      </w:r>
      <w:r>
        <w:rPr>
          <w:noProof/>
        </w:rPr>
        <w:drawing>
          <wp:inline distT="0" distB="0" distL="0" distR="0" wp14:anchorId="6D4B7840" wp14:editId="03512A70">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2157DD">
        <w:rPr>
          <w:color w:val="000000" w:themeColor="text1"/>
          <w:sz w:val="18"/>
          <w:szCs w:val="18"/>
          <w:lang w:val="de-DE"/>
        </w:rPr>
        <w:t xml:space="preserve"> </w:t>
      </w:r>
      <w:r>
        <w:rPr>
          <w:noProof/>
        </w:rPr>
        <w:drawing>
          <wp:inline distT="0" distB="0" distL="0" distR="0" wp14:anchorId="5BD5AF7A" wp14:editId="2FB9BC48">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2157DD">
        <w:rPr>
          <w:color w:val="000000" w:themeColor="text1"/>
          <w:sz w:val="18"/>
          <w:szCs w:val="18"/>
          <w:lang w:val="de-DE"/>
        </w:rPr>
        <w:t xml:space="preserve">  </w:t>
      </w:r>
      <w:r>
        <w:rPr>
          <w:noProof/>
        </w:rPr>
        <w:drawing>
          <wp:inline distT="0" distB="0" distL="0" distR="0" wp14:anchorId="0378E24A" wp14:editId="4F8DD2F9">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2157DD">
        <w:rPr>
          <w:color w:val="000000" w:themeColor="text1"/>
          <w:sz w:val="10"/>
          <w:szCs w:val="10"/>
          <w:lang w:val="de-DE"/>
        </w:rPr>
        <w:t xml:space="preserve"> </w:t>
      </w:r>
      <w:r w:rsidRPr="002157DD">
        <w:rPr>
          <w:color w:val="000000" w:themeColor="text1"/>
          <w:sz w:val="18"/>
          <w:szCs w:val="18"/>
          <w:lang w:val="de-DE"/>
        </w:rPr>
        <w:t xml:space="preserve"> </w:t>
      </w:r>
      <w:r>
        <w:rPr>
          <w:noProof/>
        </w:rPr>
        <w:drawing>
          <wp:inline distT="0" distB="0" distL="0" distR="0" wp14:anchorId="0EE38D1A" wp14:editId="4AA8CE79">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2157DD">
        <w:rPr>
          <w:color w:val="000000" w:themeColor="text1"/>
          <w:sz w:val="14"/>
          <w:szCs w:val="14"/>
          <w:lang w:val="de-DE"/>
        </w:rPr>
        <w:t xml:space="preserve"> </w:t>
      </w:r>
      <w:r w:rsidRPr="002157DD">
        <w:rPr>
          <w:color w:val="000000" w:themeColor="text1"/>
          <w:sz w:val="18"/>
          <w:szCs w:val="18"/>
          <w:lang w:val="de-DE"/>
        </w:rPr>
        <w:t xml:space="preserve"> </w:t>
      </w:r>
      <w:r>
        <w:rPr>
          <w:noProof/>
        </w:rPr>
        <w:drawing>
          <wp:inline distT="0" distB="0" distL="0" distR="0" wp14:anchorId="4905E25B" wp14:editId="01C99434">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2157DD">
        <w:rPr>
          <w:color w:val="000000" w:themeColor="text1"/>
          <w:sz w:val="18"/>
          <w:szCs w:val="18"/>
          <w:lang w:val="de-DE"/>
        </w:rPr>
        <w:t xml:space="preserve">  </w:t>
      </w:r>
      <w:r>
        <w:rPr>
          <w:noProof/>
        </w:rPr>
        <w:drawing>
          <wp:inline distT="0" distB="0" distL="0" distR="0" wp14:anchorId="2D474BE2" wp14:editId="2336F166">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2157DD">
        <w:rPr>
          <w:color w:val="000000" w:themeColor="text1"/>
          <w:sz w:val="18"/>
          <w:szCs w:val="18"/>
          <w:lang w:val="de-DE"/>
        </w:rPr>
        <w:t xml:space="preserve"> </w:t>
      </w:r>
    </w:p>
    <w:p w14:paraId="658674B3" w14:textId="77777777" w:rsidR="00A333AE" w:rsidRPr="00A71132" w:rsidRDefault="00A333AE" w:rsidP="00F5237F">
      <w:pPr>
        <w:tabs>
          <w:tab w:val="left" w:pos="3435"/>
        </w:tabs>
        <w:jc w:val="center"/>
        <w:rPr>
          <w:bCs/>
          <w:color w:val="000000" w:themeColor="text1"/>
          <w:sz w:val="18"/>
          <w:szCs w:val="18"/>
          <w:lang w:val="de-DE"/>
        </w:rPr>
      </w:pPr>
    </w:p>
    <w:p w14:paraId="3B7E865B" w14:textId="7FF525E0" w:rsidR="00F5237F" w:rsidRDefault="00A71132" w:rsidP="00F5237F">
      <w:pPr>
        <w:jc w:val="center"/>
        <w:rPr>
          <w:rFonts w:eastAsia="Arial"/>
          <w:b/>
          <w:bCs/>
          <w:sz w:val="28"/>
          <w:szCs w:val="28"/>
          <w:lang w:val="de-DE"/>
        </w:rPr>
      </w:pPr>
      <w:r w:rsidRPr="00732CF7">
        <w:rPr>
          <w:rFonts w:eastAsia="Arial"/>
          <w:b/>
          <w:bCs/>
          <w:sz w:val="28"/>
          <w:szCs w:val="28"/>
          <w:lang w:val="de-DE"/>
        </w:rPr>
        <w:t>Digitale Transformation des Produktionsprozesses:</w:t>
      </w:r>
    </w:p>
    <w:p w14:paraId="7237D549" w14:textId="7ABAF3E3" w:rsidR="000F0F4F" w:rsidRPr="00732CF7" w:rsidRDefault="00A71132" w:rsidP="00F5237F">
      <w:pPr>
        <w:jc w:val="center"/>
        <w:rPr>
          <w:b/>
          <w:bCs/>
          <w:sz w:val="28"/>
          <w:szCs w:val="28"/>
          <w:lang w:val="de-DE"/>
        </w:rPr>
      </w:pPr>
      <w:r w:rsidRPr="00732CF7">
        <w:rPr>
          <w:rFonts w:eastAsia="Arial"/>
          <w:b/>
          <w:bCs/>
          <w:sz w:val="28"/>
          <w:szCs w:val="28"/>
          <w:lang w:val="de-DE"/>
        </w:rPr>
        <w:t>Rockwell Automation unterstützt SAAK International, einen führenden Hersteller von High-Tech-, Industrie- und Verteidigungselektronik aus Saudi-Arabien</w:t>
      </w:r>
    </w:p>
    <w:p w14:paraId="62FE3EB0" w14:textId="77777777" w:rsidR="00B20F08" w:rsidRPr="00A71132" w:rsidRDefault="00B20F08" w:rsidP="00145AE2">
      <w:pPr>
        <w:rPr>
          <w:b/>
          <w:bCs/>
          <w:sz w:val="20"/>
          <w:szCs w:val="20"/>
          <w:lang w:val="de-DE"/>
        </w:rPr>
      </w:pPr>
    </w:p>
    <w:p w14:paraId="4EB7D8CD" w14:textId="71E0FED8" w:rsidR="00457B65" w:rsidRPr="00732CF7" w:rsidRDefault="00A71132" w:rsidP="00B77AE2">
      <w:pPr>
        <w:jc w:val="center"/>
        <w:rPr>
          <w:i/>
          <w:iCs/>
          <w:lang w:val="de-DE"/>
        </w:rPr>
      </w:pPr>
      <w:r w:rsidRPr="00732CF7">
        <w:rPr>
          <w:rFonts w:eastAsia="Arial"/>
          <w:i/>
          <w:iCs/>
          <w:lang w:val="de-DE"/>
        </w:rPr>
        <w:t xml:space="preserve">SAAK </w:t>
      </w:r>
      <w:r w:rsidR="0075116A" w:rsidRPr="00732CF7">
        <w:rPr>
          <w:rFonts w:eastAsia="Arial"/>
          <w:i/>
          <w:iCs/>
          <w:lang w:val="de-DE"/>
        </w:rPr>
        <w:t xml:space="preserve">verfolgt </w:t>
      </w:r>
      <w:r w:rsidR="007621B1" w:rsidRPr="00732CF7">
        <w:rPr>
          <w:rFonts w:eastAsia="Arial"/>
          <w:i/>
          <w:iCs/>
          <w:lang w:val="de-DE"/>
        </w:rPr>
        <w:t xml:space="preserve">das </w:t>
      </w:r>
      <w:r w:rsidRPr="00732CF7">
        <w:rPr>
          <w:rFonts w:eastAsia="Arial"/>
          <w:i/>
          <w:iCs/>
          <w:lang w:val="de-DE"/>
        </w:rPr>
        <w:t xml:space="preserve">Ziel „Lokalisierung“ und </w:t>
      </w:r>
      <w:r w:rsidR="0075116A" w:rsidRPr="00732CF7">
        <w:rPr>
          <w:rFonts w:eastAsia="Arial"/>
          <w:i/>
          <w:iCs/>
          <w:lang w:val="de-DE"/>
        </w:rPr>
        <w:t xml:space="preserve">möchte </w:t>
      </w:r>
      <w:r w:rsidRPr="00732CF7">
        <w:rPr>
          <w:rFonts w:eastAsia="Arial"/>
          <w:i/>
          <w:iCs/>
          <w:lang w:val="de-DE"/>
        </w:rPr>
        <w:t xml:space="preserve">zur Saudi Vision 2030 beitragen, indem mit </w:t>
      </w:r>
      <w:proofErr w:type="spellStart"/>
      <w:r w:rsidRPr="00732CF7">
        <w:rPr>
          <w:rFonts w:eastAsia="Arial"/>
          <w:i/>
          <w:iCs/>
          <w:lang w:val="de-DE"/>
        </w:rPr>
        <w:t>Plex</w:t>
      </w:r>
      <w:proofErr w:type="spellEnd"/>
      <w:r w:rsidRPr="00732CF7">
        <w:rPr>
          <w:rFonts w:eastAsia="Arial"/>
          <w:i/>
          <w:iCs/>
          <w:lang w:val="de-DE"/>
        </w:rPr>
        <w:t xml:space="preserve"> MES die Effizienz </w:t>
      </w:r>
      <w:r w:rsidR="007621B1" w:rsidRPr="00732CF7">
        <w:rPr>
          <w:rFonts w:eastAsia="Arial"/>
          <w:i/>
          <w:iCs/>
          <w:lang w:val="de-DE"/>
        </w:rPr>
        <w:t xml:space="preserve">des </w:t>
      </w:r>
      <w:r w:rsidRPr="00732CF7">
        <w:rPr>
          <w:rFonts w:eastAsia="Arial"/>
          <w:i/>
          <w:iCs/>
          <w:lang w:val="de-DE"/>
        </w:rPr>
        <w:t xml:space="preserve">Betriebs und </w:t>
      </w:r>
      <w:r w:rsidR="007621B1" w:rsidRPr="00732CF7">
        <w:rPr>
          <w:rFonts w:eastAsia="Arial"/>
          <w:i/>
          <w:iCs/>
          <w:lang w:val="de-DE"/>
        </w:rPr>
        <w:t>der</w:t>
      </w:r>
      <w:r w:rsidRPr="00732CF7">
        <w:rPr>
          <w:rFonts w:eastAsia="Arial"/>
          <w:i/>
          <w:iCs/>
          <w:lang w:val="de-DE"/>
        </w:rPr>
        <w:t xml:space="preserve"> Produktionslinien erhöht</w:t>
      </w:r>
      <w:r w:rsidR="0075116A" w:rsidRPr="00732CF7">
        <w:rPr>
          <w:rFonts w:eastAsia="Arial"/>
          <w:i/>
          <w:iCs/>
          <w:lang w:val="de-DE"/>
        </w:rPr>
        <w:t xml:space="preserve"> werden</w:t>
      </w:r>
      <w:r w:rsidRPr="00732CF7">
        <w:rPr>
          <w:rFonts w:eastAsia="Arial"/>
          <w:i/>
          <w:iCs/>
          <w:lang w:val="de-DE"/>
        </w:rPr>
        <w:t>.</w:t>
      </w:r>
    </w:p>
    <w:p w14:paraId="7E051BC4" w14:textId="77777777" w:rsidR="009D0C5F" w:rsidRPr="00732CF7" w:rsidRDefault="009D0C5F" w:rsidP="00145AE2">
      <w:pPr>
        <w:rPr>
          <w:i/>
          <w:iCs/>
          <w:lang w:val="de-DE"/>
        </w:rPr>
      </w:pPr>
    </w:p>
    <w:p w14:paraId="2507329A" w14:textId="733FC94F" w:rsidR="00935A05" w:rsidRPr="00732CF7" w:rsidRDefault="00A71132" w:rsidP="00056DEA">
      <w:pPr>
        <w:rPr>
          <w:lang w:val="de-DE"/>
        </w:rPr>
      </w:pPr>
      <w:bookmarkStart w:id="1" w:name="_Hlk133562978"/>
      <w:r w:rsidRPr="00732CF7">
        <w:rPr>
          <w:rFonts w:eastAsia="Barlow Light"/>
          <w:b/>
          <w:bCs/>
          <w:lang w:val="de-DE"/>
        </w:rPr>
        <w:t>AL-KHOBAR, Saudi-Arabien</w:t>
      </w:r>
      <w:r w:rsidRPr="00732CF7">
        <w:rPr>
          <w:rFonts w:eastAsia="Barlow Light"/>
          <w:lang w:val="de-DE"/>
        </w:rPr>
        <w:t xml:space="preserve"> </w:t>
      </w:r>
      <w:r w:rsidRPr="001125F0">
        <w:rPr>
          <w:rFonts w:eastAsia="Barlow Light"/>
          <w:b/>
          <w:bCs/>
          <w:lang w:val="de-DE"/>
        </w:rPr>
        <w:t xml:space="preserve">– </w:t>
      </w:r>
      <w:r w:rsidR="001125F0" w:rsidRPr="001125F0">
        <w:rPr>
          <w:rFonts w:eastAsia="Barlow Light"/>
          <w:b/>
          <w:bCs/>
          <w:lang w:val="de-DE"/>
        </w:rPr>
        <w:t>06. Februar 2024:</w:t>
      </w:r>
      <w:r w:rsidR="001125F0">
        <w:rPr>
          <w:rFonts w:eastAsia="Barlow Light"/>
          <w:lang w:val="de-DE"/>
        </w:rPr>
        <w:t xml:space="preserve"> </w:t>
      </w:r>
      <w:r w:rsidRPr="00732CF7">
        <w:rPr>
          <w:rFonts w:eastAsia="Barlow Light"/>
          <w:lang w:val="de-DE"/>
        </w:rPr>
        <w:t>Rockwell Automation, Inc. (NYSE: ROK), das weltweit größte Unternehmen für industrielle Automatisierung und digitale Transformation, hat einen Vertrag mit SAAK International aus Saudi-Arabien geschlossen, um die digitale Transformation des Unternehmens voranzutreiben.</w:t>
      </w:r>
    </w:p>
    <w:p w14:paraId="202D164A" w14:textId="77777777" w:rsidR="00CD03B0" w:rsidRPr="00732CF7" w:rsidRDefault="00CD03B0" w:rsidP="00056DEA">
      <w:pPr>
        <w:rPr>
          <w:lang w:val="de-DE"/>
        </w:rPr>
      </w:pPr>
    </w:p>
    <w:p w14:paraId="7CBCCE46" w14:textId="6E38CDCE" w:rsidR="00CD03B0" w:rsidRPr="00732CF7" w:rsidRDefault="00A71132" w:rsidP="00056DEA">
      <w:pPr>
        <w:rPr>
          <w:rFonts w:eastAsia="Barlow Light"/>
          <w:lang w:val="de-DE"/>
        </w:rPr>
      </w:pPr>
      <w:r w:rsidRPr="00732CF7">
        <w:rPr>
          <w:rFonts w:eastAsia="Barlow Light"/>
          <w:lang w:val="de-DE"/>
        </w:rPr>
        <w:t xml:space="preserve">In Zusammenarbeit mit dem saudi-arabischen Ministerium für Kommunikations- und Informationstechnologie (Ministerium of Communication and Information Technology, MCIT) entwickelten SAAK und Rockwell Automation im Rahmen der Saudi Vision 2030 einen weitreichenden Plan für den Einsatz der </w:t>
      </w:r>
      <w:hyperlink r:id="rId24" w:history="1">
        <w:proofErr w:type="spellStart"/>
        <w:r w:rsidRPr="00732CF7">
          <w:rPr>
            <w:rFonts w:eastAsia="Barlow Light"/>
            <w:color w:val="0000FF"/>
            <w:u w:val="single"/>
            <w:lang w:val="de-DE"/>
          </w:rPr>
          <w:t>Plex</w:t>
        </w:r>
        <w:proofErr w:type="spellEnd"/>
        <w:r w:rsidRPr="00732CF7">
          <w:rPr>
            <w:rFonts w:eastAsia="Barlow Light"/>
            <w:color w:val="0000FF"/>
            <w:u w:val="single"/>
            <w:lang w:val="de-DE"/>
          </w:rPr>
          <w:t xml:space="preserve"> MES-Lösung</w:t>
        </w:r>
      </w:hyperlink>
      <w:r w:rsidRPr="00732CF7">
        <w:rPr>
          <w:rFonts w:eastAsia="Barlow Light"/>
          <w:lang w:val="de-DE"/>
        </w:rPr>
        <w:t xml:space="preserve">. Sie soll dabei helfen, </w:t>
      </w:r>
      <w:r w:rsidR="00680140">
        <w:rPr>
          <w:rFonts w:eastAsia="Barlow Light"/>
          <w:lang w:val="de-DE"/>
        </w:rPr>
        <w:t>Informationen</w:t>
      </w:r>
      <w:r w:rsidRPr="00732CF7">
        <w:rPr>
          <w:rFonts w:eastAsia="Barlow Light"/>
          <w:lang w:val="de-DE"/>
        </w:rPr>
        <w:t xml:space="preserve"> in Echtzeit zu erhalten, Engpässe im Produktionsprozess zu erkennen und die Gesamtanlageneffektivität zu maximieren.</w:t>
      </w:r>
    </w:p>
    <w:p w14:paraId="724258E0" w14:textId="77777777" w:rsidR="001C1B60" w:rsidRPr="00732CF7" w:rsidRDefault="001C1B60" w:rsidP="00056DEA">
      <w:pPr>
        <w:rPr>
          <w:lang w:val="de-DE"/>
        </w:rPr>
      </w:pPr>
    </w:p>
    <w:p w14:paraId="7658768B" w14:textId="720F5AB5" w:rsidR="001C1B60" w:rsidRPr="00732CF7" w:rsidRDefault="00A71132" w:rsidP="00056DEA">
      <w:pPr>
        <w:rPr>
          <w:lang w:val="de-DE"/>
        </w:rPr>
      </w:pPr>
      <w:r w:rsidRPr="00732CF7">
        <w:rPr>
          <w:rFonts w:eastAsia="Barlow Light"/>
          <w:lang w:val="de-DE"/>
        </w:rPr>
        <w:t xml:space="preserve">Plex MES ist eine fortschrittliche Automatisierungsplattform für die Fertigung, mit der sich der Produktionslebenszyklus vollständig einsehen lässt und die einfach einzurichten ist. Sie ermöglicht produzierenden Unternehmen, hochwertige Daten zu allen Aspekten der Produktionsleistung zu erfassen, in Echtzeit und langfristig. Sie automatisiert Aufgaben, verhindert Fehler und erhöht die Qualität der Produktionslinie. </w:t>
      </w:r>
    </w:p>
    <w:p w14:paraId="3AC8A55D" w14:textId="77777777" w:rsidR="0045384C" w:rsidRPr="00732CF7" w:rsidRDefault="0045384C" w:rsidP="00056DEA">
      <w:pPr>
        <w:rPr>
          <w:lang w:val="de-DE"/>
        </w:rPr>
      </w:pPr>
    </w:p>
    <w:p w14:paraId="3E7CA5CB" w14:textId="3D9E5AC6" w:rsidR="0045384C" w:rsidRPr="00732CF7" w:rsidRDefault="00A71132" w:rsidP="00056DEA">
      <w:pPr>
        <w:rPr>
          <w:lang w:val="de-DE"/>
        </w:rPr>
      </w:pPr>
      <w:r w:rsidRPr="00732CF7">
        <w:rPr>
          <w:rFonts w:eastAsia="Barlow Light"/>
          <w:lang w:val="de-DE"/>
        </w:rPr>
        <w:t xml:space="preserve">Plex stellt über eine einfache, intuitive Schnittstelle die größtmögliche Vielfalt an Daten bereit. Mit Plex kann SAAK die Werkstoffe während des gesamten Prozesses effektiv verfolgen, vom Eingang bis zum Versand – einschließlich WIP. Man erhält einen detaillierten Blick auf </w:t>
      </w:r>
      <w:r w:rsidR="004A4830">
        <w:rPr>
          <w:rFonts w:eastAsia="Barlow Light"/>
          <w:lang w:val="de-DE"/>
        </w:rPr>
        <w:t>betriebliche</w:t>
      </w:r>
      <w:r w:rsidRPr="00732CF7">
        <w:rPr>
          <w:rFonts w:eastAsia="Barlow Light"/>
          <w:lang w:val="de-DE"/>
        </w:rPr>
        <w:t xml:space="preserve"> Vorgänge – und zwar in Echtzeit. Darüber hinaus können Anwender maßgeschneiderte Dashboards für ihre spezifischen Bedürfnisse und Ziele erstellen, um schneller Ergebnisse zu erzielen und die Kapitalrendite (ROI) zu maximieren. </w:t>
      </w:r>
    </w:p>
    <w:p w14:paraId="4EF141C0" w14:textId="77777777" w:rsidR="001C1B60" w:rsidRPr="00732CF7" w:rsidRDefault="001C1B60" w:rsidP="00056DEA">
      <w:pPr>
        <w:rPr>
          <w:lang w:val="de-DE"/>
        </w:rPr>
      </w:pPr>
    </w:p>
    <w:p w14:paraId="187436E6" w14:textId="77777777" w:rsidR="00EB4DB4" w:rsidRPr="00732CF7" w:rsidRDefault="00A71132" w:rsidP="00EB4DB4">
      <w:pPr>
        <w:rPr>
          <w:lang w:val="de-DE"/>
        </w:rPr>
      </w:pPr>
      <w:r w:rsidRPr="00732CF7">
        <w:rPr>
          <w:rFonts w:eastAsia="Barlow Light"/>
          <w:lang w:val="de-DE"/>
        </w:rPr>
        <w:t xml:space="preserve">Zunächst werden SAAK und Rockwell Automation gemeinsam daran arbeiten, Plex MES auf Microsoft Azure in der neu eröffneten SAAK-Fabrik in der Industriestadt Sudhair bereitzustellen. Gemeinsam werden die beiden Unternehmen die Anlageneffektivität optimieren und daran arbeiten, wichtige KPIs für die Effizienz der </w:t>
      </w:r>
      <w:r w:rsidRPr="00732CF7">
        <w:rPr>
          <w:rFonts w:eastAsia="Barlow Light"/>
          <w:lang w:val="de-DE"/>
        </w:rPr>
        <w:lastRenderedPageBreak/>
        <w:t>Produktion, den Ausschuss, die Verfügbarkeit und für ungeplante Ausfallzeiten zu verbessern.</w:t>
      </w:r>
    </w:p>
    <w:p w14:paraId="3D6AC85B" w14:textId="77777777" w:rsidR="00D37FB0" w:rsidRPr="00732CF7" w:rsidRDefault="00D37FB0" w:rsidP="00EB4DB4">
      <w:pPr>
        <w:rPr>
          <w:lang w:val="de-DE"/>
        </w:rPr>
      </w:pPr>
    </w:p>
    <w:p w14:paraId="44952ABE" w14:textId="2375EFDE" w:rsidR="00F52B6D" w:rsidRPr="00732CF7" w:rsidRDefault="00A71132" w:rsidP="00CF2948">
      <w:pPr>
        <w:rPr>
          <w:lang w:val="de-DE"/>
        </w:rPr>
      </w:pPr>
      <w:bookmarkStart w:id="2" w:name="_Hlk133567238"/>
      <w:bookmarkEnd w:id="1"/>
      <w:r w:rsidRPr="00732CF7">
        <w:rPr>
          <w:rFonts w:eastAsia="Barlow Light"/>
          <w:lang w:val="de-DE"/>
        </w:rPr>
        <w:t xml:space="preserve">Letztlich plant SAAK, den Umfang der Datenerfassung und der Produktionslinien zu erweitern, auf denen Plex MES Core installiert ist. Da sich die Plattform einfach anwenden lässt, können die SAAK-Teams selbst neue Dashboards erstellen und konfigurieren – für verschiedene Prozesse, Standorte und Ziele. </w:t>
      </w:r>
    </w:p>
    <w:p w14:paraId="29959324" w14:textId="77777777" w:rsidR="00F52B6D" w:rsidRPr="00732CF7" w:rsidRDefault="00F52B6D" w:rsidP="00CF2948">
      <w:pPr>
        <w:rPr>
          <w:lang w:val="de-DE"/>
        </w:rPr>
      </w:pPr>
    </w:p>
    <w:p w14:paraId="6A3A96EE" w14:textId="77777777" w:rsidR="00DB389E" w:rsidRPr="00732CF7" w:rsidRDefault="00A71132" w:rsidP="00CF2948">
      <w:pPr>
        <w:rPr>
          <w:lang w:val="de-DE"/>
        </w:rPr>
      </w:pPr>
      <w:r w:rsidRPr="00732CF7">
        <w:rPr>
          <w:rFonts w:eastAsia="Barlow Light"/>
          <w:lang w:val="de-DE"/>
        </w:rPr>
        <w:t xml:space="preserve">Damit spielen sie nicht nur für die Verbesserung der Effizienz und Produktivität von SAAK eine wichtige Rolle, sondern auch für die Erreichung der ehrgeizigen Ziele des Landes. Beispielsweise gehören wirtschaftliches Wachstum und Diversifizierung zur von der Regierung erarbeiteten Saudi Vision 2030. </w:t>
      </w:r>
    </w:p>
    <w:p w14:paraId="64BD13E8" w14:textId="77777777" w:rsidR="00F52B6D" w:rsidRPr="00732CF7" w:rsidRDefault="00F52B6D" w:rsidP="00CF2948">
      <w:pPr>
        <w:rPr>
          <w:lang w:val="de-DE"/>
        </w:rPr>
      </w:pPr>
    </w:p>
    <w:p w14:paraId="44B19741" w14:textId="77777777" w:rsidR="008F250B" w:rsidRPr="00732CF7" w:rsidRDefault="00A71132" w:rsidP="00CF2948">
      <w:pPr>
        <w:rPr>
          <w:lang w:val="de-DE"/>
        </w:rPr>
      </w:pPr>
      <w:r w:rsidRPr="00732CF7">
        <w:rPr>
          <w:rFonts w:eastAsia="Barlow Light"/>
          <w:lang w:val="de-DE"/>
        </w:rPr>
        <w:t>„Bei Rockwell Automation glauben wir, dass es noch nie einen besseren Zeitpunkt gab, um die digitale Transformation und die Automatisierung der Fertigung voranzutreiben“, sagt Hussain Al Khater, Managing Director bei Rockwell Automation, Saudi-Arabien. „Durch Fortschritte wie Augmented Reality und digitale Zwillinge können unsere Experten unseren Kunden helfen, Steuerung und Daten zu integrieren. Dadurch werden Unternehmen widerstandsfähiger, agiler und nachhaltiger. Das ist nicht nur gut für sie. Indem wir unsere saudi-arabischen Kunden auf den Erfolg vorbereiten, wird es auch unser Ziel, zum Erfolg des Landes und zur digitalen Transformation Saudi-Arabiens beizutragen.“</w:t>
      </w:r>
    </w:p>
    <w:p w14:paraId="6C0468A2" w14:textId="77777777" w:rsidR="00457B65" w:rsidRPr="00732CF7" w:rsidRDefault="00457B65" w:rsidP="00CF2948">
      <w:pPr>
        <w:rPr>
          <w:lang w:val="de-DE"/>
        </w:rPr>
      </w:pPr>
    </w:p>
    <w:p w14:paraId="002F0EC2" w14:textId="77777777" w:rsidR="00457B65" w:rsidRPr="00732CF7" w:rsidRDefault="00A71132" w:rsidP="00CF2948">
      <w:pPr>
        <w:rPr>
          <w:lang w:val="de-DE"/>
        </w:rPr>
      </w:pPr>
      <w:r w:rsidRPr="00732CF7">
        <w:rPr>
          <w:rFonts w:eastAsia="Barlow Light"/>
          <w:lang w:val="de-DE"/>
        </w:rPr>
        <w:t>„Wir freuen uns über die Partnerschaft mit Rockwell Automation“, sagt Nasser Alajmi, CEO von SAAK International. „Durch den Einsatz von Plex MES erwarten wir, dass wir unsere Ziele für Transparenz und Effizienz in der Produktion so schnell wie möglich erreichen werden. Dies ermöglicht uns nicht nur, unsere Geschäftsziele zu erreichen, sondern wir leisten auch einen wichtigen Beitrag zur Diversifizierung der nationalen Wirtschaft im Rahmen der Saudi Vision 2030.“</w:t>
      </w:r>
    </w:p>
    <w:p w14:paraId="2855DE5A" w14:textId="77777777" w:rsidR="006A21A0" w:rsidRPr="00732CF7" w:rsidRDefault="006A21A0" w:rsidP="00CF2948">
      <w:pPr>
        <w:rPr>
          <w:lang w:val="de-DE"/>
        </w:rPr>
      </w:pPr>
    </w:p>
    <w:p w14:paraId="013FED2E" w14:textId="77777777" w:rsidR="006A21A0" w:rsidRPr="00732CF7" w:rsidRDefault="00A71132" w:rsidP="006A21A0">
      <w:pPr>
        <w:rPr>
          <w:rFonts w:eastAsia="Barlow Light"/>
          <w:lang w:val="de-DE"/>
        </w:rPr>
      </w:pPr>
      <w:r w:rsidRPr="00732CF7">
        <w:rPr>
          <w:rFonts w:eastAsia="Barlow Light"/>
          <w:lang w:val="de-DE"/>
        </w:rPr>
        <w:t xml:space="preserve">Die </w:t>
      </w:r>
      <w:hyperlink r:id="rId25" w:history="1">
        <w:proofErr w:type="spellStart"/>
        <w:r w:rsidRPr="00732CF7">
          <w:rPr>
            <w:rFonts w:eastAsia="Barlow Light"/>
            <w:color w:val="0000FF"/>
            <w:u w:val="single"/>
            <w:lang w:val="de-DE"/>
          </w:rPr>
          <w:t>Plex</w:t>
        </w:r>
        <w:proofErr w:type="spellEnd"/>
        <w:r w:rsidRPr="00732CF7">
          <w:rPr>
            <w:rFonts w:eastAsia="Barlow Light"/>
            <w:color w:val="0000FF"/>
            <w:u w:val="single"/>
            <w:lang w:val="de-DE"/>
          </w:rPr>
          <w:t xml:space="preserve"> MES-Lösung</w:t>
        </w:r>
      </w:hyperlink>
      <w:r w:rsidRPr="00732CF7">
        <w:rPr>
          <w:rFonts w:eastAsia="Barlow Light"/>
          <w:lang w:val="de-DE"/>
        </w:rPr>
        <w:t xml:space="preserve"> bietet folgende Vorteile:</w:t>
      </w:r>
    </w:p>
    <w:p w14:paraId="0C7AAE58" w14:textId="77777777" w:rsidR="006A21A0" w:rsidRPr="00732CF7" w:rsidRDefault="006A21A0" w:rsidP="006A21A0">
      <w:pPr>
        <w:rPr>
          <w:lang w:val="de-DE"/>
        </w:rPr>
      </w:pPr>
    </w:p>
    <w:p w14:paraId="597F1506" w14:textId="77777777" w:rsidR="006A21A0" w:rsidRPr="00732CF7" w:rsidRDefault="00A71132" w:rsidP="006A21A0">
      <w:pPr>
        <w:pStyle w:val="Listenabsatz"/>
        <w:numPr>
          <w:ilvl w:val="0"/>
          <w:numId w:val="10"/>
        </w:numPr>
        <w:rPr>
          <w:lang w:val="de-DE"/>
        </w:rPr>
      </w:pPr>
      <w:r w:rsidRPr="00732CF7">
        <w:rPr>
          <w:rFonts w:eastAsia="Barlow Light"/>
          <w:lang w:val="de-DE"/>
        </w:rPr>
        <w:t>Transparenz verbessern: Durch genaue, detaillierte Echtzeit- und kumulative Daten zur Systemleistung und zum Materialverbrauch.</w:t>
      </w:r>
    </w:p>
    <w:p w14:paraId="7B566F37" w14:textId="77777777" w:rsidR="006A21A0" w:rsidRPr="00732CF7" w:rsidRDefault="00A71132" w:rsidP="006A21A0">
      <w:pPr>
        <w:pStyle w:val="Listenabsatz"/>
        <w:numPr>
          <w:ilvl w:val="0"/>
          <w:numId w:val="10"/>
        </w:numPr>
        <w:rPr>
          <w:lang w:val="de-DE"/>
        </w:rPr>
      </w:pPr>
      <w:r w:rsidRPr="00732CF7">
        <w:rPr>
          <w:rFonts w:eastAsia="Barlow Light"/>
          <w:lang w:val="de-DE"/>
        </w:rPr>
        <w:t>Kosten senken: Durch den Einsatz von Daten und Erkenntnissen, um den Energieverbrauch zu senken, Ausfallzeiten zu reduzieren und andere Produktionsvariablen zu optimieren.</w:t>
      </w:r>
    </w:p>
    <w:p w14:paraId="3DF58605" w14:textId="77777777" w:rsidR="006A21A0" w:rsidRPr="00732CF7" w:rsidRDefault="00A71132" w:rsidP="006A21A0">
      <w:pPr>
        <w:pStyle w:val="Listenabsatz"/>
        <w:numPr>
          <w:ilvl w:val="0"/>
          <w:numId w:val="10"/>
        </w:numPr>
        <w:rPr>
          <w:lang w:val="de-DE"/>
        </w:rPr>
      </w:pPr>
      <w:r w:rsidRPr="00732CF7">
        <w:rPr>
          <w:rFonts w:eastAsia="Barlow Light"/>
          <w:lang w:val="de-DE"/>
        </w:rPr>
        <w:t>Produktivität steigern: Durch die Identifikation und Beseitigung von Engpässen, Maximierung der Systemauslastung und die Beschleunigung wichtiger Workflows.</w:t>
      </w:r>
    </w:p>
    <w:p w14:paraId="0F233D2B" w14:textId="77777777" w:rsidR="00DB389E" w:rsidRPr="00732CF7" w:rsidRDefault="00DB389E" w:rsidP="00CF2948">
      <w:pPr>
        <w:rPr>
          <w:lang w:val="de-DE"/>
        </w:rPr>
      </w:pPr>
    </w:p>
    <w:bookmarkEnd w:id="2"/>
    <w:p w14:paraId="517255A3" w14:textId="77777777" w:rsidR="00F911D7" w:rsidRDefault="00F911D7" w:rsidP="00984B64">
      <w:pPr>
        <w:pStyle w:val="Body"/>
        <w:rPr>
          <w:rFonts w:ascii="Arial" w:eastAsia="Barlow Light" w:hAnsi="Arial" w:cs="Arial"/>
          <w:b/>
          <w:color w:val="auto"/>
          <w:sz w:val="24"/>
          <w:szCs w:val="24"/>
          <w:lang w:val="de-DE"/>
        </w:rPr>
      </w:pPr>
    </w:p>
    <w:p w14:paraId="451424FE" w14:textId="77777777" w:rsidR="00F911D7" w:rsidRDefault="00F911D7" w:rsidP="00984B64">
      <w:pPr>
        <w:pStyle w:val="Body"/>
        <w:rPr>
          <w:rFonts w:ascii="Arial" w:eastAsia="Barlow Light" w:hAnsi="Arial" w:cs="Arial"/>
          <w:b/>
          <w:color w:val="auto"/>
          <w:sz w:val="24"/>
          <w:szCs w:val="24"/>
          <w:lang w:val="de-DE"/>
        </w:rPr>
      </w:pPr>
    </w:p>
    <w:p w14:paraId="0376C74A" w14:textId="77777777" w:rsidR="00F911D7" w:rsidRDefault="00F911D7" w:rsidP="00984B64">
      <w:pPr>
        <w:pStyle w:val="Body"/>
        <w:rPr>
          <w:rFonts w:ascii="Arial" w:eastAsia="Barlow Light" w:hAnsi="Arial" w:cs="Arial"/>
          <w:b/>
          <w:color w:val="auto"/>
          <w:sz w:val="24"/>
          <w:szCs w:val="24"/>
          <w:lang w:val="de-DE"/>
        </w:rPr>
      </w:pPr>
    </w:p>
    <w:p w14:paraId="55EE5BCF" w14:textId="1C83D127" w:rsidR="00C25F47" w:rsidRPr="00732CF7" w:rsidRDefault="00A71132" w:rsidP="00984B64">
      <w:pPr>
        <w:pStyle w:val="Body"/>
        <w:rPr>
          <w:rFonts w:ascii="Arial" w:eastAsia="Barlow Light" w:hAnsi="Arial" w:cs="Arial"/>
          <w:sz w:val="24"/>
          <w:szCs w:val="24"/>
          <w:lang w:val="de-DE"/>
        </w:rPr>
      </w:pPr>
      <w:r w:rsidRPr="00732CF7">
        <w:rPr>
          <w:rFonts w:ascii="Arial" w:eastAsia="Barlow Light" w:hAnsi="Arial" w:cs="Arial"/>
          <w:b/>
          <w:color w:val="auto"/>
          <w:sz w:val="24"/>
          <w:szCs w:val="24"/>
          <w:lang w:val="de-DE"/>
        </w:rPr>
        <w:t>Über Rockwell Automation</w:t>
      </w:r>
      <w:r w:rsidRPr="00732CF7">
        <w:rPr>
          <w:rFonts w:ascii="Arial" w:eastAsia="Barlow Light" w:hAnsi="Arial" w:cs="Arial"/>
          <w:bCs/>
          <w:color w:val="auto"/>
          <w:sz w:val="24"/>
          <w:szCs w:val="24"/>
          <w:lang w:val="de-DE"/>
        </w:rPr>
        <w:t xml:space="preserve"> </w:t>
      </w:r>
      <w:r w:rsidRPr="00732CF7">
        <w:rPr>
          <w:rFonts w:ascii="Arial" w:eastAsia="Barlow Light" w:hAnsi="Arial" w:cs="Arial"/>
          <w:bCs/>
          <w:color w:val="auto"/>
          <w:sz w:val="24"/>
          <w:szCs w:val="24"/>
          <w:lang w:val="de-DE"/>
        </w:rPr>
        <w:br/>
      </w:r>
      <w:r w:rsidR="002157DD">
        <w:rPr>
          <w:rFonts w:ascii="Arial" w:eastAsia="Barlow Light" w:hAnsi="Arial" w:cs="Arial"/>
          <w:bCs/>
          <w:color w:val="auto"/>
          <w:sz w:val="24"/>
          <w:szCs w:val="24"/>
          <w:lang w:val="de-DE"/>
        </w:rPr>
        <w:t xml:space="preserve">Rockwell Automation, Inc. </w:t>
      </w:r>
      <w:r w:rsidR="00B76F12" w:rsidRPr="00732CF7">
        <w:rPr>
          <w:rFonts w:ascii="Arial" w:eastAsia="Barlow Light" w:hAnsi="Arial" w:cs="Arial"/>
          <w:bCs/>
          <w:color w:val="auto"/>
          <w:sz w:val="24"/>
          <w:szCs w:val="24"/>
          <w:lang w:val="de-DE"/>
        </w:rPr>
        <w:t xml:space="preserve">(NYSE: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t>
      </w:r>
      <w:r w:rsidR="00B76F12" w:rsidRPr="00732CF7">
        <w:rPr>
          <w:rFonts w:ascii="Arial" w:eastAsia="Barlow Light" w:hAnsi="Arial" w:cs="Arial"/>
          <w:bCs/>
          <w:color w:val="auto"/>
          <w:sz w:val="24"/>
          <w:szCs w:val="24"/>
          <w:lang w:val="de-DE"/>
        </w:rPr>
        <w:lastRenderedPageBreak/>
        <w:t>Wisconsin, USA. Rockwell Automation beschäftigt etwa 29 000 Mitarbeite</w:t>
      </w:r>
      <w:r w:rsidR="007C519E">
        <w:rPr>
          <w:rFonts w:ascii="Arial" w:eastAsia="Barlow Light" w:hAnsi="Arial" w:cs="Arial"/>
          <w:bCs/>
          <w:color w:val="auto"/>
          <w:sz w:val="24"/>
          <w:szCs w:val="24"/>
          <w:lang w:val="de-DE"/>
        </w:rPr>
        <w:t>nde</w:t>
      </w:r>
      <w:r w:rsidR="00B76F12" w:rsidRPr="00732CF7">
        <w:rPr>
          <w:rFonts w:ascii="Arial" w:eastAsia="Barlow Light" w:hAnsi="Arial" w:cs="Arial"/>
          <w:bCs/>
          <w:color w:val="auto"/>
          <w:sz w:val="24"/>
          <w:szCs w:val="24"/>
          <w:lang w:val="de-DE"/>
        </w:rPr>
        <w:t xml:space="preserve">, die Kunden in mehr als 100 Ländern zur Seite stehen. Weitere Informationen darüber, wie wir Unternehmen der verschiedensten Branchen auf dem Weg zum </w:t>
      </w:r>
      <w:proofErr w:type="spellStart"/>
      <w:r w:rsidR="00B76F12" w:rsidRPr="00732CF7">
        <w:rPr>
          <w:rFonts w:ascii="Arial" w:eastAsia="Barlow Light" w:hAnsi="Arial" w:cs="Arial"/>
          <w:bCs/>
          <w:color w:val="auto"/>
          <w:sz w:val="24"/>
          <w:szCs w:val="24"/>
          <w:lang w:val="de-DE"/>
        </w:rPr>
        <w:t>Connected</w:t>
      </w:r>
      <w:proofErr w:type="spellEnd"/>
      <w:r w:rsidR="00B76F12" w:rsidRPr="00732CF7">
        <w:rPr>
          <w:rFonts w:ascii="Arial" w:eastAsia="Barlow Light" w:hAnsi="Arial" w:cs="Arial"/>
          <w:bCs/>
          <w:color w:val="auto"/>
          <w:sz w:val="24"/>
          <w:szCs w:val="24"/>
          <w:lang w:val="de-DE"/>
        </w:rPr>
        <w:t xml:space="preserve"> Enterprise® begleiten, finden Sie auf </w:t>
      </w:r>
      <w:hyperlink r:id="rId26" w:history="1">
        <w:r w:rsidR="00B76F12" w:rsidRPr="00732CF7">
          <w:rPr>
            <w:rStyle w:val="Hyperlink"/>
            <w:rFonts w:ascii="Arial" w:eastAsia="Barlow Light" w:hAnsi="Arial" w:cs="Arial"/>
            <w:bCs/>
            <w:sz w:val="24"/>
            <w:szCs w:val="24"/>
            <w:lang w:val="de-DE"/>
          </w:rPr>
          <w:t>www.rockwellautomation.com</w:t>
        </w:r>
      </w:hyperlink>
      <w:r w:rsidR="00B76F12" w:rsidRPr="00732CF7">
        <w:rPr>
          <w:rFonts w:ascii="Arial" w:eastAsia="Barlow Light" w:hAnsi="Arial" w:cs="Arial"/>
          <w:bCs/>
          <w:color w:val="auto"/>
          <w:sz w:val="24"/>
          <w:szCs w:val="24"/>
          <w:lang w:val="de-DE"/>
        </w:rPr>
        <w:t>.</w:t>
      </w:r>
    </w:p>
    <w:p w14:paraId="3444EF17" w14:textId="77777777" w:rsidR="00BC16BF" w:rsidRPr="00732CF7" w:rsidRDefault="00BC16BF" w:rsidP="00F800F8">
      <w:pPr>
        <w:pStyle w:val="Body"/>
        <w:rPr>
          <w:rFonts w:ascii="Arial" w:hAnsi="Arial" w:cs="Arial"/>
          <w:sz w:val="24"/>
          <w:szCs w:val="24"/>
          <w:lang w:val="de-DE"/>
        </w:rPr>
      </w:pPr>
    </w:p>
    <w:p w14:paraId="5395057E" w14:textId="069EFCBB" w:rsidR="00F800F8" w:rsidRPr="00732CF7" w:rsidRDefault="00A71132" w:rsidP="00F800F8">
      <w:pPr>
        <w:pStyle w:val="BodyA"/>
        <w:spacing w:after="0"/>
        <w:jc w:val="both"/>
        <w:rPr>
          <w:rFonts w:eastAsia="Barlow Light" w:cs="Arial"/>
          <w:b/>
          <w:bCs/>
          <w:sz w:val="24"/>
          <w:szCs w:val="24"/>
          <w:bdr w:val="none" w:sz="0" w:space="0" w:color="auto"/>
          <w:lang w:val="de-DE"/>
        </w:rPr>
      </w:pPr>
      <w:r w:rsidRPr="00732CF7">
        <w:rPr>
          <w:rFonts w:eastAsia="Barlow Light" w:cs="Arial"/>
          <w:b/>
          <w:bCs/>
          <w:sz w:val="24"/>
          <w:szCs w:val="24"/>
          <w:bdr w:val="none" w:sz="0" w:space="0" w:color="auto"/>
          <w:lang w:val="de-DE"/>
        </w:rPr>
        <w:t>Pressekontakt</w:t>
      </w:r>
      <w:r w:rsidR="00B76F12" w:rsidRPr="00732CF7">
        <w:rPr>
          <w:rFonts w:eastAsia="Barlow Light" w:cs="Arial"/>
          <w:b/>
          <w:bCs/>
          <w:sz w:val="24"/>
          <w:szCs w:val="24"/>
          <w:bdr w:val="none" w:sz="0" w:space="0" w:color="auto"/>
          <w:lang w:val="de-DE"/>
        </w:rPr>
        <w:t>:</w:t>
      </w:r>
    </w:p>
    <w:p w14:paraId="6DF46928" w14:textId="102BE462" w:rsidR="00B76F12" w:rsidRPr="00732CF7" w:rsidRDefault="00B76F12" w:rsidP="00F800F8">
      <w:pPr>
        <w:pStyle w:val="BodyA"/>
        <w:spacing w:after="0"/>
        <w:jc w:val="both"/>
        <w:rPr>
          <w:rFonts w:eastAsia="Barlow Light" w:cs="Arial"/>
          <w:sz w:val="24"/>
          <w:szCs w:val="24"/>
          <w:bdr w:val="none" w:sz="0" w:space="0" w:color="auto"/>
          <w:lang w:val="de-DE"/>
        </w:rPr>
      </w:pPr>
      <w:r w:rsidRPr="00732CF7">
        <w:rPr>
          <w:rFonts w:eastAsia="Barlow Light" w:cs="Arial"/>
          <w:sz w:val="24"/>
          <w:szCs w:val="24"/>
          <w:bdr w:val="none" w:sz="0" w:space="0" w:color="auto"/>
          <w:lang w:val="de-DE"/>
        </w:rPr>
        <w:t>Hill &amp; Knowlton GmbH</w:t>
      </w:r>
    </w:p>
    <w:p w14:paraId="3C2B18AB" w14:textId="4DCD6371" w:rsidR="00B76F12" w:rsidRPr="00732CF7" w:rsidRDefault="00B76F12" w:rsidP="00F800F8">
      <w:pPr>
        <w:pStyle w:val="BodyA"/>
        <w:spacing w:after="0"/>
        <w:jc w:val="both"/>
        <w:rPr>
          <w:rFonts w:eastAsia="Barlow Light" w:cs="Arial"/>
          <w:sz w:val="24"/>
          <w:szCs w:val="24"/>
          <w:bdr w:val="none" w:sz="0" w:space="0" w:color="auto"/>
          <w:lang w:val="de-DE"/>
        </w:rPr>
      </w:pPr>
      <w:r w:rsidRPr="00732CF7">
        <w:rPr>
          <w:rFonts w:eastAsia="Barlow Light" w:cs="Arial"/>
          <w:sz w:val="24"/>
          <w:szCs w:val="24"/>
          <w:bdr w:val="none" w:sz="0" w:space="0" w:color="auto"/>
          <w:lang w:val="de-DE"/>
        </w:rPr>
        <w:t>Felix Brecht</w:t>
      </w:r>
    </w:p>
    <w:p w14:paraId="772412D3" w14:textId="118DB11E" w:rsidR="00B76F12" w:rsidRPr="00732CF7" w:rsidRDefault="00B961AB" w:rsidP="00F800F8">
      <w:pPr>
        <w:pStyle w:val="BodyA"/>
        <w:spacing w:after="0"/>
        <w:jc w:val="both"/>
        <w:rPr>
          <w:rFonts w:cs="Arial"/>
          <w:sz w:val="24"/>
          <w:szCs w:val="24"/>
          <w:lang w:val="de-DE"/>
        </w:rPr>
      </w:pPr>
      <w:hyperlink r:id="rId27" w:history="1">
        <w:r w:rsidR="00B76F12" w:rsidRPr="00732CF7">
          <w:rPr>
            <w:rStyle w:val="Hyperlink"/>
            <w:rFonts w:eastAsia="Barlow Light" w:cs="Arial"/>
            <w:sz w:val="24"/>
            <w:szCs w:val="24"/>
            <w:bdr w:val="none" w:sz="0" w:space="0" w:color="auto"/>
            <w:lang w:val="de-DE"/>
          </w:rPr>
          <w:t>Felix.Brecht@hillandknowlton.com</w:t>
        </w:r>
      </w:hyperlink>
      <w:r w:rsidR="00B76F12" w:rsidRPr="00732CF7">
        <w:rPr>
          <w:rFonts w:eastAsia="Barlow Light" w:cs="Arial"/>
          <w:sz w:val="24"/>
          <w:szCs w:val="24"/>
          <w:bdr w:val="none" w:sz="0" w:space="0" w:color="auto"/>
          <w:lang w:val="de-DE"/>
        </w:rPr>
        <w:t xml:space="preserve"> </w:t>
      </w:r>
    </w:p>
    <w:p w14:paraId="17009F33" w14:textId="77777777" w:rsidR="00F800F8" w:rsidRPr="00732CF7" w:rsidRDefault="00F800F8" w:rsidP="00F800F8">
      <w:pPr>
        <w:pStyle w:val="Body"/>
        <w:rPr>
          <w:rFonts w:ascii="Arial" w:hAnsi="Arial" w:cs="Arial"/>
          <w:sz w:val="24"/>
          <w:szCs w:val="24"/>
          <w:lang w:val="de-DE" w:eastAsia="en-GB"/>
        </w:rPr>
      </w:pPr>
    </w:p>
    <w:p w14:paraId="22E83F27" w14:textId="77777777" w:rsidR="001A185C" w:rsidRPr="00C71919" w:rsidRDefault="001A185C" w:rsidP="00F800F8">
      <w:pPr>
        <w:rPr>
          <w:rStyle w:val="Hyperlink"/>
          <w:rFonts w:ascii="Barlow Light" w:hAnsi="Barlow Light"/>
          <w:sz w:val="20"/>
          <w:szCs w:val="20"/>
          <w:lang w:eastAsia="en-GB"/>
        </w:rPr>
      </w:pPr>
    </w:p>
    <w:p w14:paraId="42CB79E2" w14:textId="77777777" w:rsidR="001A185C" w:rsidRPr="00C71919" w:rsidRDefault="001A185C" w:rsidP="00F800F8">
      <w:pPr>
        <w:rPr>
          <w:rStyle w:val="Hyperlink"/>
          <w:rFonts w:ascii="Barlow Light" w:hAnsi="Barlow Light"/>
          <w:sz w:val="20"/>
          <w:szCs w:val="20"/>
          <w:lang w:eastAsia="en-GB"/>
        </w:rPr>
      </w:pPr>
    </w:p>
    <w:p w14:paraId="130FAE38" w14:textId="77777777" w:rsidR="001A185C" w:rsidRPr="00C71919" w:rsidRDefault="001A185C" w:rsidP="00F800F8">
      <w:pPr>
        <w:rPr>
          <w:rStyle w:val="Hyperlink"/>
          <w:rFonts w:ascii="Barlow Light" w:hAnsi="Barlow Light"/>
          <w:sz w:val="20"/>
          <w:szCs w:val="20"/>
          <w:lang w:eastAsia="en-GB"/>
        </w:rPr>
      </w:pPr>
    </w:p>
    <w:p w14:paraId="5B9B4906" w14:textId="77777777" w:rsidR="001A185C" w:rsidRPr="00312840" w:rsidRDefault="00A71132" w:rsidP="001A185C">
      <w:pPr>
        <w:jc w:val="center"/>
        <w:rPr>
          <w:rFonts w:eastAsia="Calibri"/>
          <w:b/>
          <w:vanish/>
          <w:sz w:val="20"/>
          <w:szCs w:val="20"/>
          <w:lang w:val="en-GB" w:eastAsia="en-GB"/>
        </w:rPr>
      </w:pPr>
      <w:r w:rsidRPr="00312840">
        <w:rPr>
          <w:rFonts w:eastAsia="Calibri"/>
          <w:b/>
          <w:vanish/>
          <w:sz w:val="20"/>
          <w:szCs w:val="20"/>
        </w:rPr>
        <w:t>Rockwell Automation Content Activation Form</w:t>
      </w:r>
    </w:p>
    <w:p w14:paraId="6F4D4B3C" w14:textId="77777777" w:rsidR="001A185C" w:rsidRPr="00312840" w:rsidRDefault="00A71132" w:rsidP="001A185C">
      <w:pPr>
        <w:jc w:val="center"/>
        <w:rPr>
          <w:rFonts w:eastAsia="Calibri"/>
          <w:b/>
          <w:vanish/>
          <w:sz w:val="20"/>
          <w:szCs w:val="20"/>
        </w:rPr>
      </w:pPr>
      <w:r w:rsidRPr="00312840">
        <w:rPr>
          <w:rFonts w:eastAsia="Calibri"/>
          <w:b/>
          <w:vanish/>
          <w:sz w:val="20"/>
          <w:szCs w:val="20"/>
        </w:rPr>
        <w:t>For Internal Use Only</w:t>
      </w:r>
    </w:p>
    <w:p w14:paraId="034C37C2" w14:textId="77777777" w:rsidR="001A185C" w:rsidRPr="00312840" w:rsidRDefault="00A71132" w:rsidP="001A185C">
      <w:pPr>
        <w:jc w:val="center"/>
        <w:rPr>
          <w:rFonts w:eastAsia="Calibri"/>
          <w:b/>
          <w:i/>
          <w:vanish/>
          <w:sz w:val="20"/>
          <w:szCs w:val="20"/>
        </w:rPr>
      </w:pPr>
      <w:r w:rsidRPr="00312840">
        <w:rPr>
          <w:rFonts w:eastAsia="Calibri"/>
          <w:b/>
          <w:i/>
          <w:vanish/>
          <w:sz w:val="20"/>
          <w:szCs w:val="20"/>
        </w:rPr>
        <w:t>TRANSLATORS: PLEASE TRANSLATE CONTENT IN RIGHT COLUMN ONLY</w:t>
      </w:r>
    </w:p>
    <w:p w14:paraId="1E03C3CD" w14:textId="77777777" w:rsidR="001A185C" w:rsidRPr="00C71919" w:rsidRDefault="001A185C" w:rsidP="001A185C">
      <w:pPr>
        <w:rPr>
          <w:rFonts w:eastAsia="Calibri"/>
          <w:b/>
          <w:i/>
          <w:sz w:val="20"/>
          <w:szCs w:val="20"/>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592188" w14:paraId="44BAFF4D" w14:textId="77777777" w:rsidTr="009A66A2">
        <w:trPr>
          <w:hidden/>
        </w:trPr>
        <w:tc>
          <w:tcPr>
            <w:tcW w:w="900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17B5D67" w14:textId="77777777" w:rsidR="001A185C" w:rsidRPr="00312840" w:rsidRDefault="00A71132" w:rsidP="000C7B53">
            <w:pPr>
              <w:spacing w:line="276" w:lineRule="auto"/>
              <w:rPr>
                <w:rFonts w:eastAsia="Calibri"/>
                <w:smallCaps/>
                <w:vanish/>
                <w:sz w:val="20"/>
                <w:szCs w:val="20"/>
              </w:rPr>
            </w:pPr>
            <w:r w:rsidRPr="00312840">
              <w:rPr>
                <w:rFonts w:eastAsia="Calibri"/>
                <w:b/>
                <w:smallCaps/>
                <w:vanish/>
                <w:sz w:val="20"/>
                <w:szCs w:val="20"/>
              </w:rPr>
              <w:t xml:space="preserve">FOR INTERNAL USE ONLY </w:t>
            </w:r>
          </w:p>
        </w:tc>
      </w:tr>
    </w:tbl>
    <w:p w14:paraId="7575500A" w14:textId="77777777" w:rsidR="001A185C" w:rsidRPr="00A71132" w:rsidRDefault="001A185C" w:rsidP="001A185C">
      <w:pPr>
        <w:rPr>
          <w:b/>
          <w:sz w:val="20"/>
          <w:szCs w:val="20"/>
          <w:lang w:val="de-DE"/>
        </w:rPr>
      </w:pPr>
    </w:p>
    <w:p w14:paraId="308C88DE" w14:textId="77777777" w:rsidR="001A185C" w:rsidRPr="00A71132" w:rsidRDefault="001A185C" w:rsidP="001A185C">
      <w:pPr>
        <w:rPr>
          <w:sz w:val="14"/>
          <w:szCs w:val="22"/>
          <w:lang w:val="de-DE"/>
        </w:rPr>
      </w:pPr>
    </w:p>
    <w:p w14:paraId="1A6B8298" w14:textId="77777777" w:rsidR="001A185C" w:rsidRPr="00A71132" w:rsidRDefault="001A185C" w:rsidP="001A185C">
      <w:pPr>
        <w:rPr>
          <w:sz w:val="14"/>
          <w:szCs w:val="22"/>
          <w:lang w:val="de-DE"/>
        </w:rPr>
      </w:pPr>
    </w:p>
    <w:p w14:paraId="297DC1CF" w14:textId="77777777" w:rsidR="001A185C" w:rsidRPr="00A71132" w:rsidRDefault="001A185C" w:rsidP="00F800F8">
      <w:pPr>
        <w:rPr>
          <w:rFonts w:ascii="Barlow Light" w:hAnsi="Barlow Light"/>
          <w:sz w:val="20"/>
          <w:szCs w:val="20"/>
          <w:lang w:val="de-DE" w:eastAsia="en-GB"/>
        </w:rPr>
      </w:pPr>
    </w:p>
    <w:sectPr w:rsidR="001A185C" w:rsidRPr="00A71132" w:rsidSect="00F84527">
      <w:headerReference w:type="first" r:id="rId28"/>
      <w:pgSz w:w="11906" w:h="16838"/>
      <w:pgMar w:top="1440" w:right="1440" w:bottom="1440" w:left="1440" w:header="3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2220" w14:textId="77777777" w:rsidR="00F84527" w:rsidRDefault="00F84527">
      <w:r>
        <w:separator/>
      </w:r>
    </w:p>
  </w:endnote>
  <w:endnote w:type="continuationSeparator" w:id="0">
    <w:p w14:paraId="4BDF67F6" w14:textId="77777777" w:rsidR="00F84527" w:rsidRDefault="00F8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arlow Light">
    <w:altName w:val="Calibri"/>
    <w:charset w:val="00"/>
    <w:family w:val="auto"/>
    <w:pitch w:val="variable"/>
    <w:sig w:usb0="20000007" w:usb1="00000000"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923C" w14:textId="77777777" w:rsidR="00F84527" w:rsidRDefault="00F84527">
      <w:r>
        <w:separator/>
      </w:r>
    </w:p>
  </w:footnote>
  <w:footnote w:type="continuationSeparator" w:id="0">
    <w:p w14:paraId="79FC8AD4" w14:textId="77777777" w:rsidR="00F84527" w:rsidRDefault="00F8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A6A7" w14:textId="77777777" w:rsidR="00C52320" w:rsidRDefault="00A71132">
    <w:pPr>
      <w:pStyle w:val="Kopfzeile"/>
    </w:pPr>
    <w:r>
      <w:rPr>
        <w:rFonts w:ascii="Times New Roman" w:hAnsi="Times New Roman"/>
        <w:noProof/>
      </w:rPr>
      <w:drawing>
        <wp:inline distT="0" distB="0" distL="0" distR="0" wp14:anchorId="7594F74F" wp14:editId="6EE0890F">
          <wp:extent cx="1857375" cy="632344"/>
          <wp:effectExtent l="0" t="0" r="0" b="0"/>
          <wp:docPr id="1" name="Picture 1" descr="2019_RA_Logo_Bug-Left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9_RA_Logo_Bug-LeftText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577" cy="644669"/>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7A8F"/>
    <w:multiLevelType w:val="hybridMultilevel"/>
    <w:tmpl w:val="34D42588"/>
    <w:lvl w:ilvl="0" w:tplc="8382B0C6">
      <w:start w:val="1"/>
      <w:numFmt w:val="bullet"/>
      <w:lvlText w:val=""/>
      <w:lvlJc w:val="left"/>
      <w:pPr>
        <w:ind w:left="720" w:hanging="360"/>
      </w:pPr>
      <w:rPr>
        <w:rFonts w:ascii="Symbol" w:hAnsi="Symbol" w:hint="default"/>
      </w:rPr>
    </w:lvl>
    <w:lvl w:ilvl="1" w:tplc="357432FE" w:tentative="1">
      <w:start w:val="1"/>
      <w:numFmt w:val="bullet"/>
      <w:lvlText w:val="o"/>
      <w:lvlJc w:val="left"/>
      <w:pPr>
        <w:ind w:left="1440" w:hanging="360"/>
      </w:pPr>
      <w:rPr>
        <w:rFonts w:ascii="Courier New" w:hAnsi="Courier New" w:cs="Courier New" w:hint="default"/>
      </w:rPr>
    </w:lvl>
    <w:lvl w:ilvl="2" w:tplc="897E380E" w:tentative="1">
      <w:start w:val="1"/>
      <w:numFmt w:val="bullet"/>
      <w:lvlText w:val=""/>
      <w:lvlJc w:val="left"/>
      <w:pPr>
        <w:ind w:left="2160" w:hanging="360"/>
      </w:pPr>
      <w:rPr>
        <w:rFonts w:ascii="Wingdings" w:hAnsi="Wingdings" w:hint="default"/>
      </w:rPr>
    </w:lvl>
    <w:lvl w:ilvl="3" w:tplc="F2E04698" w:tentative="1">
      <w:start w:val="1"/>
      <w:numFmt w:val="bullet"/>
      <w:lvlText w:val=""/>
      <w:lvlJc w:val="left"/>
      <w:pPr>
        <w:ind w:left="2880" w:hanging="360"/>
      </w:pPr>
      <w:rPr>
        <w:rFonts w:ascii="Symbol" w:hAnsi="Symbol" w:hint="default"/>
      </w:rPr>
    </w:lvl>
    <w:lvl w:ilvl="4" w:tplc="BD120A90" w:tentative="1">
      <w:start w:val="1"/>
      <w:numFmt w:val="bullet"/>
      <w:lvlText w:val="o"/>
      <w:lvlJc w:val="left"/>
      <w:pPr>
        <w:ind w:left="3600" w:hanging="360"/>
      </w:pPr>
      <w:rPr>
        <w:rFonts w:ascii="Courier New" w:hAnsi="Courier New" w:cs="Courier New" w:hint="default"/>
      </w:rPr>
    </w:lvl>
    <w:lvl w:ilvl="5" w:tplc="725E0E5A" w:tentative="1">
      <w:start w:val="1"/>
      <w:numFmt w:val="bullet"/>
      <w:lvlText w:val=""/>
      <w:lvlJc w:val="left"/>
      <w:pPr>
        <w:ind w:left="4320" w:hanging="360"/>
      </w:pPr>
      <w:rPr>
        <w:rFonts w:ascii="Wingdings" w:hAnsi="Wingdings" w:hint="default"/>
      </w:rPr>
    </w:lvl>
    <w:lvl w:ilvl="6" w:tplc="D606582C" w:tentative="1">
      <w:start w:val="1"/>
      <w:numFmt w:val="bullet"/>
      <w:lvlText w:val=""/>
      <w:lvlJc w:val="left"/>
      <w:pPr>
        <w:ind w:left="5040" w:hanging="360"/>
      </w:pPr>
      <w:rPr>
        <w:rFonts w:ascii="Symbol" w:hAnsi="Symbol" w:hint="default"/>
      </w:rPr>
    </w:lvl>
    <w:lvl w:ilvl="7" w:tplc="1FE63FA2" w:tentative="1">
      <w:start w:val="1"/>
      <w:numFmt w:val="bullet"/>
      <w:lvlText w:val="o"/>
      <w:lvlJc w:val="left"/>
      <w:pPr>
        <w:ind w:left="5760" w:hanging="360"/>
      </w:pPr>
      <w:rPr>
        <w:rFonts w:ascii="Courier New" w:hAnsi="Courier New" w:cs="Courier New" w:hint="default"/>
      </w:rPr>
    </w:lvl>
    <w:lvl w:ilvl="8" w:tplc="9CDE62A8" w:tentative="1">
      <w:start w:val="1"/>
      <w:numFmt w:val="bullet"/>
      <w:lvlText w:val=""/>
      <w:lvlJc w:val="left"/>
      <w:pPr>
        <w:ind w:left="6480" w:hanging="360"/>
      </w:pPr>
      <w:rPr>
        <w:rFonts w:ascii="Wingdings" w:hAnsi="Wingdings" w:hint="default"/>
      </w:rPr>
    </w:lvl>
  </w:abstractNum>
  <w:abstractNum w:abstractNumId="1" w15:restartNumberingAfterBreak="0">
    <w:nsid w:val="15E52243"/>
    <w:multiLevelType w:val="hybridMultilevel"/>
    <w:tmpl w:val="5C50DCC2"/>
    <w:lvl w:ilvl="0" w:tplc="1BDABAE8">
      <w:start w:val="1"/>
      <w:numFmt w:val="bullet"/>
      <w:lvlText w:val=""/>
      <w:lvlJc w:val="left"/>
      <w:pPr>
        <w:ind w:left="720" w:hanging="360"/>
      </w:pPr>
      <w:rPr>
        <w:rFonts w:ascii="Symbol" w:hAnsi="Symbol" w:hint="default"/>
      </w:rPr>
    </w:lvl>
    <w:lvl w:ilvl="1" w:tplc="C5781366" w:tentative="1">
      <w:start w:val="1"/>
      <w:numFmt w:val="bullet"/>
      <w:lvlText w:val="o"/>
      <w:lvlJc w:val="left"/>
      <w:pPr>
        <w:ind w:left="1440" w:hanging="360"/>
      </w:pPr>
      <w:rPr>
        <w:rFonts w:ascii="Courier New" w:hAnsi="Courier New" w:cs="Courier New" w:hint="default"/>
      </w:rPr>
    </w:lvl>
    <w:lvl w:ilvl="2" w:tplc="9BD25D34" w:tentative="1">
      <w:start w:val="1"/>
      <w:numFmt w:val="bullet"/>
      <w:lvlText w:val=""/>
      <w:lvlJc w:val="left"/>
      <w:pPr>
        <w:ind w:left="2160" w:hanging="360"/>
      </w:pPr>
      <w:rPr>
        <w:rFonts w:ascii="Wingdings" w:hAnsi="Wingdings" w:hint="default"/>
      </w:rPr>
    </w:lvl>
    <w:lvl w:ilvl="3" w:tplc="1E0CFAE6" w:tentative="1">
      <w:start w:val="1"/>
      <w:numFmt w:val="bullet"/>
      <w:lvlText w:val=""/>
      <w:lvlJc w:val="left"/>
      <w:pPr>
        <w:ind w:left="2880" w:hanging="360"/>
      </w:pPr>
      <w:rPr>
        <w:rFonts w:ascii="Symbol" w:hAnsi="Symbol" w:hint="default"/>
      </w:rPr>
    </w:lvl>
    <w:lvl w:ilvl="4" w:tplc="EFFE9506" w:tentative="1">
      <w:start w:val="1"/>
      <w:numFmt w:val="bullet"/>
      <w:lvlText w:val="o"/>
      <w:lvlJc w:val="left"/>
      <w:pPr>
        <w:ind w:left="3600" w:hanging="360"/>
      </w:pPr>
      <w:rPr>
        <w:rFonts w:ascii="Courier New" w:hAnsi="Courier New" w:cs="Courier New" w:hint="default"/>
      </w:rPr>
    </w:lvl>
    <w:lvl w:ilvl="5" w:tplc="766EB664" w:tentative="1">
      <w:start w:val="1"/>
      <w:numFmt w:val="bullet"/>
      <w:lvlText w:val=""/>
      <w:lvlJc w:val="left"/>
      <w:pPr>
        <w:ind w:left="4320" w:hanging="360"/>
      </w:pPr>
      <w:rPr>
        <w:rFonts w:ascii="Wingdings" w:hAnsi="Wingdings" w:hint="default"/>
      </w:rPr>
    </w:lvl>
    <w:lvl w:ilvl="6" w:tplc="A46A288A" w:tentative="1">
      <w:start w:val="1"/>
      <w:numFmt w:val="bullet"/>
      <w:lvlText w:val=""/>
      <w:lvlJc w:val="left"/>
      <w:pPr>
        <w:ind w:left="5040" w:hanging="360"/>
      </w:pPr>
      <w:rPr>
        <w:rFonts w:ascii="Symbol" w:hAnsi="Symbol" w:hint="default"/>
      </w:rPr>
    </w:lvl>
    <w:lvl w:ilvl="7" w:tplc="C28E7112" w:tentative="1">
      <w:start w:val="1"/>
      <w:numFmt w:val="bullet"/>
      <w:lvlText w:val="o"/>
      <w:lvlJc w:val="left"/>
      <w:pPr>
        <w:ind w:left="5760" w:hanging="360"/>
      </w:pPr>
      <w:rPr>
        <w:rFonts w:ascii="Courier New" w:hAnsi="Courier New" w:cs="Courier New" w:hint="default"/>
      </w:rPr>
    </w:lvl>
    <w:lvl w:ilvl="8" w:tplc="379E0222" w:tentative="1">
      <w:start w:val="1"/>
      <w:numFmt w:val="bullet"/>
      <w:lvlText w:val=""/>
      <w:lvlJc w:val="left"/>
      <w:pPr>
        <w:ind w:left="6480" w:hanging="360"/>
      </w:pPr>
      <w:rPr>
        <w:rFonts w:ascii="Wingdings" w:hAnsi="Wingdings" w:hint="default"/>
      </w:rPr>
    </w:lvl>
  </w:abstractNum>
  <w:abstractNum w:abstractNumId="2" w15:restartNumberingAfterBreak="0">
    <w:nsid w:val="1B484469"/>
    <w:multiLevelType w:val="hybridMultilevel"/>
    <w:tmpl w:val="5706027C"/>
    <w:lvl w:ilvl="0" w:tplc="C5106C44">
      <w:start w:val="1"/>
      <w:numFmt w:val="bullet"/>
      <w:lvlText w:val=""/>
      <w:lvlJc w:val="left"/>
      <w:pPr>
        <w:ind w:left="720" w:hanging="360"/>
      </w:pPr>
      <w:rPr>
        <w:rFonts w:ascii="Symbol" w:hAnsi="Symbol" w:hint="default"/>
      </w:rPr>
    </w:lvl>
    <w:lvl w:ilvl="1" w:tplc="E2F0D338" w:tentative="1">
      <w:start w:val="1"/>
      <w:numFmt w:val="bullet"/>
      <w:lvlText w:val="o"/>
      <w:lvlJc w:val="left"/>
      <w:pPr>
        <w:ind w:left="1440" w:hanging="360"/>
      </w:pPr>
      <w:rPr>
        <w:rFonts w:ascii="Courier New" w:hAnsi="Courier New" w:cs="Courier New" w:hint="default"/>
      </w:rPr>
    </w:lvl>
    <w:lvl w:ilvl="2" w:tplc="993E55C2" w:tentative="1">
      <w:start w:val="1"/>
      <w:numFmt w:val="bullet"/>
      <w:lvlText w:val=""/>
      <w:lvlJc w:val="left"/>
      <w:pPr>
        <w:ind w:left="2160" w:hanging="360"/>
      </w:pPr>
      <w:rPr>
        <w:rFonts w:ascii="Wingdings" w:hAnsi="Wingdings" w:hint="default"/>
      </w:rPr>
    </w:lvl>
    <w:lvl w:ilvl="3" w:tplc="4AEEFF50" w:tentative="1">
      <w:start w:val="1"/>
      <w:numFmt w:val="bullet"/>
      <w:lvlText w:val=""/>
      <w:lvlJc w:val="left"/>
      <w:pPr>
        <w:ind w:left="2880" w:hanging="360"/>
      </w:pPr>
      <w:rPr>
        <w:rFonts w:ascii="Symbol" w:hAnsi="Symbol" w:hint="default"/>
      </w:rPr>
    </w:lvl>
    <w:lvl w:ilvl="4" w:tplc="5A48E620" w:tentative="1">
      <w:start w:val="1"/>
      <w:numFmt w:val="bullet"/>
      <w:lvlText w:val="o"/>
      <w:lvlJc w:val="left"/>
      <w:pPr>
        <w:ind w:left="3600" w:hanging="360"/>
      </w:pPr>
      <w:rPr>
        <w:rFonts w:ascii="Courier New" w:hAnsi="Courier New" w:cs="Courier New" w:hint="default"/>
      </w:rPr>
    </w:lvl>
    <w:lvl w:ilvl="5" w:tplc="0D8062B0" w:tentative="1">
      <w:start w:val="1"/>
      <w:numFmt w:val="bullet"/>
      <w:lvlText w:val=""/>
      <w:lvlJc w:val="left"/>
      <w:pPr>
        <w:ind w:left="4320" w:hanging="360"/>
      </w:pPr>
      <w:rPr>
        <w:rFonts w:ascii="Wingdings" w:hAnsi="Wingdings" w:hint="default"/>
      </w:rPr>
    </w:lvl>
    <w:lvl w:ilvl="6" w:tplc="73FCEF44" w:tentative="1">
      <w:start w:val="1"/>
      <w:numFmt w:val="bullet"/>
      <w:lvlText w:val=""/>
      <w:lvlJc w:val="left"/>
      <w:pPr>
        <w:ind w:left="5040" w:hanging="360"/>
      </w:pPr>
      <w:rPr>
        <w:rFonts w:ascii="Symbol" w:hAnsi="Symbol" w:hint="default"/>
      </w:rPr>
    </w:lvl>
    <w:lvl w:ilvl="7" w:tplc="BCD23F8C" w:tentative="1">
      <w:start w:val="1"/>
      <w:numFmt w:val="bullet"/>
      <w:lvlText w:val="o"/>
      <w:lvlJc w:val="left"/>
      <w:pPr>
        <w:ind w:left="5760" w:hanging="360"/>
      </w:pPr>
      <w:rPr>
        <w:rFonts w:ascii="Courier New" w:hAnsi="Courier New" w:cs="Courier New" w:hint="default"/>
      </w:rPr>
    </w:lvl>
    <w:lvl w:ilvl="8" w:tplc="5FF6B496" w:tentative="1">
      <w:start w:val="1"/>
      <w:numFmt w:val="bullet"/>
      <w:lvlText w:val=""/>
      <w:lvlJc w:val="left"/>
      <w:pPr>
        <w:ind w:left="6480" w:hanging="360"/>
      </w:pPr>
      <w:rPr>
        <w:rFonts w:ascii="Wingdings" w:hAnsi="Wingdings" w:hint="default"/>
      </w:rPr>
    </w:lvl>
  </w:abstractNum>
  <w:abstractNum w:abstractNumId="3" w15:restartNumberingAfterBreak="0">
    <w:nsid w:val="3A6610A7"/>
    <w:multiLevelType w:val="hybridMultilevel"/>
    <w:tmpl w:val="360CF48A"/>
    <w:lvl w:ilvl="0" w:tplc="137CE3FC">
      <w:start w:val="1"/>
      <w:numFmt w:val="bullet"/>
      <w:lvlText w:val=""/>
      <w:lvlJc w:val="left"/>
      <w:pPr>
        <w:ind w:left="720" w:hanging="360"/>
      </w:pPr>
      <w:rPr>
        <w:rFonts w:ascii="Symbol" w:hAnsi="Symbol" w:hint="default"/>
      </w:rPr>
    </w:lvl>
    <w:lvl w:ilvl="1" w:tplc="F442334E" w:tentative="1">
      <w:start w:val="1"/>
      <w:numFmt w:val="bullet"/>
      <w:lvlText w:val="o"/>
      <w:lvlJc w:val="left"/>
      <w:pPr>
        <w:ind w:left="1440" w:hanging="360"/>
      </w:pPr>
      <w:rPr>
        <w:rFonts w:ascii="Courier New" w:hAnsi="Courier New" w:cs="Courier New" w:hint="default"/>
      </w:rPr>
    </w:lvl>
    <w:lvl w:ilvl="2" w:tplc="9296F1A6" w:tentative="1">
      <w:start w:val="1"/>
      <w:numFmt w:val="bullet"/>
      <w:lvlText w:val=""/>
      <w:lvlJc w:val="left"/>
      <w:pPr>
        <w:ind w:left="2160" w:hanging="360"/>
      </w:pPr>
      <w:rPr>
        <w:rFonts w:ascii="Wingdings" w:hAnsi="Wingdings" w:hint="default"/>
      </w:rPr>
    </w:lvl>
    <w:lvl w:ilvl="3" w:tplc="0492D504" w:tentative="1">
      <w:start w:val="1"/>
      <w:numFmt w:val="bullet"/>
      <w:lvlText w:val=""/>
      <w:lvlJc w:val="left"/>
      <w:pPr>
        <w:ind w:left="2880" w:hanging="360"/>
      </w:pPr>
      <w:rPr>
        <w:rFonts w:ascii="Symbol" w:hAnsi="Symbol" w:hint="default"/>
      </w:rPr>
    </w:lvl>
    <w:lvl w:ilvl="4" w:tplc="A36E4A42" w:tentative="1">
      <w:start w:val="1"/>
      <w:numFmt w:val="bullet"/>
      <w:lvlText w:val="o"/>
      <w:lvlJc w:val="left"/>
      <w:pPr>
        <w:ind w:left="3600" w:hanging="360"/>
      </w:pPr>
      <w:rPr>
        <w:rFonts w:ascii="Courier New" w:hAnsi="Courier New" w:cs="Courier New" w:hint="default"/>
      </w:rPr>
    </w:lvl>
    <w:lvl w:ilvl="5" w:tplc="176601B4" w:tentative="1">
      <w:start w:val="1"/>
      <w:numFmt w:val="bullet"/>
      <w:lvlText w:val=""/>
      <w:lvlJc w:val="left"/>
      <w:pPr>
        <w:ind w:left="4320" w:hanging="360"/>
      </w:pPr>
      <w:rPr>
        <w:rFonts w:ascii="Wingdings" w:hAnsi="Wingdings" w:hint="default"/>
      </w:rPr>
    </w:lvl>
    <w:lvl w:ilvl="6" w:tplc="BFB4D380" w:tentative="1">
      <w:start w:val="1"/>
      <w:numFmt w:val="bullet"/>
      <w:lvlText w:val=""/>
      <w:lvlJc w:val="left"/>
      <w:pPr>
        <w:ind w:left="5040" w:hanging="360"/>
      </w:pPr>
      <w:rPr>
        <w:rFonts w:ascii="Symbol" w:hAnsi="Symbol" w:hint="default"/>
      </w:rPr>
    </w:lvl>
    <w:lvl w:ilvl="7" w:tplc="91F0141A" w:tentative="1">
      <w:start w:val="1"/>
      <w:numFmt w:val="bullet"/>
      <w:lvlText w:val="o"/>
      <w:lvlJc w:val="left"/>
      <w:pPr>
        <w:ind w:left="5760" w:hanging="360"/>
      </w:pPr>
      <w:rPr>
        <w:rFonts w:ascii="Courier New" w:hAnsi="Courier New" w:cs="Courier New" w:hint="default"/>
      </w:rPr>
    </w:lvl>
    <w:lvl w:ilvl="8" w:tplc="A8426430" w:tentative="1">
      <w:start w:val="1"/>
      <w:numFmt w:val="bullet"/>
      <w:lvlText w:val=""/>
      <w:lvlJc w:val="left"/>
      <w:pPr>
        <w:ind w:left="6480" w:hanging="360"/>
      </w:pPr>
      <w:rPr>
        <w:rFonts w:ascii="Wingdings" w:hAnsi="Wingdings" w:hint="default"/>
      </w:rPr>
    </w:lvl>
  </w:abstractNum>
  <w:abstractNum w:abstractNumId="4" w15:restartNumberingAfterBreak="0">
    <w:nsid w:val="3E520965"/>
    <w:multiLevelType w:val="hybridMultilevel"/>
    <w:tmpl w:val="37DEA53C"/>
    <w:lvl w:ilvl="0" w:tplc="EDE041BC">
      <w:start w:val="1"/>
      <w:numFmt w:val="bullet"/>
      <w:lvlText w:val=""/>
      <w:lvlJc w:val="left"/>
      <w:pPr>
        <w:ind w:left="720" w:hanging="360"/>
      </w:pPr>
      <w:rPr>
        <w:rFonts w:ascii="Symbol" w:hAnsi="Symbol" w:hint="default"/>
      </w:rPr>
    </w:lvl>
    <w:lvl w:ilvl="1" w:tplc="5FAA6ED6" w:tentative="1">
      <w:start w:val="1"/>
      <w:numFmt w:val="bullet"/>
      <w:lvlText w:val="o"/>
      <w:lvlJc w:val="left"/>
      <w:pPr>
        <w:ind w:left="1440" w:hanging="360"/>
      </w:pPr>
      <w:rPr>
        <w:rFonts w:ascii="Courier New" w:hAnsi="Courier New" w:cs="Courier New" w:hint="default"/>
      </w:rPr>
    </w:lvl>
    <w:lvl w:ilvl="2" w:tplc="A184DD36" w:tentative="1">
      <w:start w:val="1"/>
      <w:numFmt w:val="bullet"/>
      <w:lvlText w:val=""/>
      <w:lvlJc w:val="left"/>
      <w:pPr>
        <w:ind w:left="2160" w:hanging="360"/>
      </w:pPr>
      <w:rPr>
        <w:rFonts w:ascii="Wingdings" w:hAnsi="Wingdings" w:hint="default"/>
      </w:rPr>
    </w:lvl>
    <w:lvl w:ilvl="3" w:tplc="15CC8D92" w:tentative="1">
      <w:start w:val="1"/>
      <w:numFmt w:val="bullet"/>
      <w:lvlText w:val=""/>
      <w:lvlJc w:val="left"/>
      <w:pPr>
        <w:ind w:left="2880" w:hanging="360"/>
      </w:pPr>
      <w:rPr>
        <w:rFonts w:ascii="Symbol" w:hAnsi="Symbol" w:hint="default"/>
      </w:rPr>
    </w:lvl>
    <w:lvl w:ilvl="4" w:tplc="9D44B0AC" w:tentative="1">
      <w:start w:val="1"/>
      <w:numFmt w:val="bullet"/>
      <w:lvlText w:val="o"/>
      <w:lvlJc w:val="left"/>
      <w:pPr>
        <w:ind w:left="3600" w:hanging="360"/>
      </w:pPr>
      <w:rPr>
        <w:rFonts w:ascii="Courier New" w:hAnsi="Courier New" w:cs="Courier New" w:hint="default"/>
      </w:rPr>
    </w:lvl>
    <w:lvl w:ilvl="5" w:tplc="5FE076FC" w:tentative="1">
      <w:start w:val="1"/>
      <w:numFmt w:val="bullet"/>
      <w:lvlText w:val=""/>
      <w:lvlJc w:val="left"/>
      <w:pPr>
        <w:ind w:left="4320" w:hanging="360"/>
      </w:pPr>
      <w:rPr>
        <w:rFonts w:ascii="Wingdings" w:hAnsi="Wingdings" w:hint="default"/>
      </w:rPr>
    </w:lvl>
    <w:lvl w:ilvl="6" w:tplc="3586C5C0" w:tentative="1">
      <w:start w:val="1"/>
      <w:numFmt w:val="bullet"/>
      <w:lvlText w:val=""/>
      <w:lvlJc w:val="left"/>
      <w:pPr>
        <w:ind w:left="5040" w:hanging="360"/>
      </w:pPr>
      <w:rPr>
        <w:rFonts w:ascii="Symbol" w:hAnsi="Symbol" w:hint="default"/>
      </w:rPr>
    </w:lvl>
    <w:lvl w:ilvl="7" w:tplc="09708ABE" w:tentative="1">
      <w:start w:val="1"/>
      <w:numFmt w:val="bullet"/>
      <w:lvlText w:val="o"/>
      <w:lvlJc w:val="left"/>
      <w:pPr>
        <w:ind w:left="5760" w:hanging="360"/>
      </w:pPr>
      <w:rPr>
        <w:rFonts w:ascii="Courier New" w:hAnsi="Courier New" w:cs="Courier New" w:hint="default"/>
      </w:rPr>
    </w:lvl>
    <w:lvl w:ilvl="8" w:tplc="2CC03628" w:tentative="1">
      <w:start w:val="1"/>
      <w:numFmt w:val="bullet"/>
      <w:lvlText w:val=""/>
      <w:lvlJc w:val="left"/>
      <w:pPr>
        <w:ind w:left="6480" w:hanging="360"/>
      </w:pPr>
      <w:rPr>
        <w:rFonts w:ascii="Wingdings" w:hAnsi="Wingdings" w:hint="default"/>
      </w:rPr>
    </w:lvl>
  </w:abstractNum>
  <w:abstractNum w:abstractNumId="5" w15:restartNumberingAfterBreak="0">
    <w:nsid w:val="44CC78E9"/>
    <w:multiLevelType w:val="hybridMultilevel"/>
    <w:tmpl w:val="2DB4AEA0"/>
    <w:lvl w:ilvl="0" w:tplc="DF0A43D2">
      <w:start w:val="1"/>
      <w:numFmt w:val="bullet"/>
      <w:lvlText w:val=""/>
      <w:lvlJc w:val="left"/>
      <w:pPr>
        <w:ind w:left="720" w:hanging="360"/>
      </w:pPr>
      <w:rPr>
        <w:rFonts w:ascii="Symbol" w:hAnsi="Symbol" w:hint="default"/>
      </w:rPr>
    </w:lvl>
    <w:lvl w:ilvl="1" w:tplc="5BDC7858" w:tentative="1">
      <w:start w:val="1"/>
      <w:numFmt w:val="bullet"/>
      <w:lvlText w:val="o"/>
      <w:lvlJc w:val="left"/>
      <w:pPr>
        <w:ind w:left="1440" w:hanging="360"/>
      </w:pPr>
      <w:rPr>
        <w:rFonts w:ascii="Courier New" w:hAnsi="Courier New" w:cs="Courier New" w:hint="default"/>
      </w:rPr>
    </w:lvl>
    <w:lvl w:ilvl="2" w:tplc="6E3EAEC8" w:tentative="1">
      <w:start w:val="1"/>
      <w:numFmt w:val="bullet"/>
      <w:lvlText w:val=""/>
      <w:lvlJc w:val="left"/>
      <w:pPr>
        <w:ind w:left="2160" w:hanging="360"/>
      </w:pPr>
      <w:rPr>
        <w:rFonts w:ascii="Wingdings" w:hAnsi="Wingdings" w:hint="default"/>
      </w:rPr>
    </w:lvl>
    <w:lvl w:ilvl="3" w:tplc="9EF8FDBA" w:tentative="1">
      <w:start w:val="1"/>
      <w:numFmt w:val="bullet"/>
      <w:lvlText w:val=""/>
      <w:lvlJc w:val="left"/>
      <w:pPr>
        <w:ind w:left="2880" w:hanging="360"/>
      </w:pPr>
      <w:rPr>
        <w:rFonts w:ascii="Symbol" w:hAnsi="Symbol" w:hint="default"/>
      </w:rPr>
    </w:lvl>
    <w:lvl w:ilvl="4" w:tplc="95FC8A98" w:tentative="1">
      <w:start w:val="1"/>
      <w:numFmt w:val="bullet"/>
      <w:lvlText w:val="o"/>
      <w:lvlJc w:val="left"/>
      <w:pPr>
        <w:ind w:left="3600" w:hanging="360"/>
      </w:pPr>
      <w:rPr>
        <w:rFonts w:ascii="Courier New" w:hAnsi="Courier New" w:cs="Courier New" w:hint="default"/>
      </w:rPr>
    </w:lvl>
    <w:lvl w:ilvl="5" w:tplc="5A34ECA0" w:tentative="1">
      <w:start w:val="1"/>
      <w:numFmt w:val="bullet"/>
      <w:lvlText w:val=""/>
      <w:lvlJc w:val="left"/>
      <w:pPr>
        <w:ind w:left="4320" w:hanging="360"/>
      </w:pPr>
      <w:rPr>
        <w:rFonts w:ascii="Wingdings" w:hAnsi="Wingdings" w:hint="default"/>
      </w:rPr>
    </w:lvl>
    <w:lvl w:ilvl="6" w:tplc="54EAF864" w:tentative="1">
      <w:start w:val="1"/>
      <w:numFmt w:val="bullet"/>
      <w:lvlText w:val=""/>
      <w:lvlJc w:val="left"/>
      <w:pPr>
        <w:ind w:left="5040" w:hanging="360"/>
      </w:pPr>
      <w:rPr>
        <w:rFonts w:ascii="Symbol" w:hAnsi="Symbol" w:hint="default"/>
      </w:rPr>
    </w:lvl>
    <w:lvl w:ilvl="7" w:tplc="DAD812EC" w:tentative="1">
      <w:start w:val="1"/>
      <w:numFmt w:val="bullet"/>
      <w:lvlText w:val="o"/>
      <w:lvlJc w:val="left"/>
      <w:pPr>
        <w:ind w:left="5760" w:hanging="360"/>
      </w:pPr>
      <w:rPr>
        <w:rFonts w:ascii="Courier New" w:hAnsi="Courier New" w:cs="Courier New" w:hint="default"/>
      </w:rPr>
    </w:lvl>
    <w:lvl w:ilvl="8" w:tplc="6A5A6D8A" w:tentative="1">
      <w:start w:val="1"/>
      <w:numFmt w:val="bullet"/>
      <w:lvlText w:val=""/>
      <w:lvlJc w:val="left"/>
      <w:pPr>
        <w:ind w:left="6480" w:hanging="360"/>
      </w:pPr>
      <w:rPr>
        <w:rFonts w:ascii="Wingdings" w:hAnsi="Wingdings" w:hint="default"/>
      </w:rPr>
    </w:lvl>
  </w:abstractNum>
  <w:abstractNum w:abstractNumId="6" w15:restartNumberingAfterBreak="0">
    <w:nsid w:val="45E23EDD"/>
    <w:multiLevelType w:val="hybridMultilevel"/>
    <w:tmpl w:val="D374825A"/>
    <w:lvl w:ilvl="0" w:tplc="DC8A29D4">
      <w:start w:val="1"/>
      <w:numFmt w:val="decimal"/>
      <w:lvlText w:val="%1."/>
      <w:lvlJc w:val="left"/>
      <w:pPr>
        <w:ind w:left="720" w:hanging="360"/>
      </w:pPr>
      <w:rPr>
        <w:rFonts w:hint="default"/>
      </w:rPr>
    </w:lvl>
    <w:lvl w:ilvl="1" w:tplc="37E4AC72" w:tentative="1">
      <w:start w:val="1"/>
      <w:numFmt w:val="bullet"/>
      <w:lvlText w:val="o"/>
      <w:lvlJc w:val="left"/>
      <w:pPr>
        <w:ind w:left="1440" w:hanging="360"/>
      </w:pPr>
      <w:rPr>
        <w:rFonts w:ascii="Courier New" w:hAnsi="Courier New" w:cs="Courier New" w:hint="default"/>
      </w:rPr>
    </w:lvl>
    <w:lvl w:ilvl="2" w:tplc="26F62CE2" w:tentative="1">
      <w:start w:val="1"/>
      <w:numFmt w:val="bullet"/>
      <w:lvlText w:val=""/>
      <w:lvlJc w:val="left"/>
      <w:pPr>
        <w:ind w:left="2160" w:hanging="360"/>
      </w:pPr>
      <w:rPr>
        <w:rFonts w:ascii="Wingdings" w:hAnsi="Wingdings" w:hint="default"/>
      </w:rPr>
    </w:lvl>
    <w:lvl w:ilvl="3" w:tplc="1E2265AE" w:tentative="1">
      <w:start w:val="1"/>
      <w:numFmt w:val="bullet"/>
      <w:lvlText w:val=""/>
      <w:lvlJc w:val="left"/>
      <w:pPr>
        <w:ind w:left="2880" w:hanging="360"/>
      </w:pPr>
      <w:rPr>
        <w:rFonts w:ascii="Symbol" w:hAnsi="Symbol" w:hint="default"/>
      </w:rPr>
    </w:lvl>
    <w:lvl w:ilvl="4" w:tplc="24F4F060" w:tentative="1">
      <w:start w:val="1"/>
      <w:numFmt w:val="bullet"/>
      <w:lvlText w:val="o"/>
      <w:lvlJc w:val="left"/>
      <w:pPr>
        <w:ind w:left="3600" w:hanging="360"/>
      </w:pPr>
      <w:rPr>
        <w:rFonts w:ascii="Courier New" w:hAnsi="Courier New" w:cs="Courier New" w:hint="default"/>
      </w:rPr>
    </w:lvl>
    <w:lvl w:ilvl="5" w:tplc="5A40C75E" w:tentative="1">
      <w:start w:val="1"/>
      <w:numFmt w:val="bullet"/>
      <w:lvlText w:val=""/>
      <w:lvlJc w:val="left"/>
      <w:pPr>
        <w:ind w:left="4320" w:hanging="360"/>
      </w:pPr>
      <w:rPr>
        <w:rFonts w:ascii="Wingdings" w:hAnsi="Wingdings" w:hint="default"/>
      </w:rPr>
    </w:lvl>
    <w:lvl w:ilvl="6" w:tplc="EC6A1F30" w:tentative="1">
      <w:start w:val="1"/>
      <w:numFmt w:val="bullet"/>
      <w:lvlText w:val=""/>
      <w:lvlJc w:val="left"/>
      <w:pPr>
        <w:ind w:left="5040" w:hanging="360"/>
      </w:pPr>
      <w:rPr>
        <w:rFonts w:ascii="Symbol" w:hAnsi="Symbol" w:hint="default"/>
      </w:rPr>
    </w:lvl>
    <w:lvl w:ilvl="7" w:tplc="F61C5144" w:tentative="1">
      <w:start w:val="1"/>
      <w:numFmt w:val="bullet"/>
      <w:lvlText w:val="o"/>
      <w:lvlJc w:val="left"/>
      <w:pPr>
        <w:ind w:left="5760" w:hanging="360"/>
      </w:pPr>
      <w:rPr>
        <w:rFonts w:ascii="Courier New" w:hAnsi="Courier New" w:cs="Courier New" w:hint="default"/>
      </w:rPr>
    </w:lvl>
    <w:lvl w:ilvl="8" w:tplc="083C4BE6" w:tentative="1">
      <w:start w:val="1"/>
      <w:numFmt w:val="bullet"/>
      <w:lvlText w:val=""/>
      <w:lvlJc w:val="left"/>
      <w:pPr>
        <w:ind w:left="6480" w:hanging="360"/>
      </w:pPr>
      <w:rPr>
        <w:rFonts w:ascii="Wingdings" w:hAnsi="Wingdings" w:hint="default"/>
      </w:rPr>
    </w:lvl>
  </w:abstractNum>
  <w:abstractNum w:abstractNumId="7" w15:restartNumberingAfterBreak="0">
    <w:nsid w:val="4A030BA9"/>
    <w:multiLevelType w:val="hybridMultilevel"/>
    <w:tmpl w:val="F04AC944"/>
    <w:lvl w:ilvl="0" w:tplc="D98ED072">
      <w:start w:val="1"/>
      <w:numFmt w:val="bullet"/>
      <w:lvlText w:val=""/>
      <w:lvlJc w:val="left"/>
      <w:pPr>
        <w:ind w:left="720" w:hanging="360"/>
      </w:pPr>
      <w:rPr>
        <w:rFonts w:ascii="Symbol" w:hAnsi="Symbol" w:hint="default"/>
      </w:rPr>
    </w:lvl>
    <w:lvl w:ilvl="1" w:tplc="5608EAE8" w:tentative="1">
      <w:start w:val="1"/>
      <w:numFmt w:val="bullet"/>
      <w:lvlText w:val="o"/>
      <w:lvlJc w:val="left"/>
      <w:pPr>
        <w:ind w:left="1440" w:hanging="360"/>
      </w:pPr>
      <w:rPr>
        <w:rFonts w:ascii="Courier New" w:hAnsi="Courier New" w:cs="Courier New" w:hint="default"/>
      </w:rPr>
    </w:lvl>
    <w:lvl w:ilvl="2" w:tplc="71842FB2" w:tentative="1">
      <w:start w:val="1"/>
      <w:numFmt w:val="bullet"/>
      <w:lvlText w:val=""/>
      <w:lvlJc w:val="left"/>
      <w:pPr>
        <w:ind w:left="2160" w:hanging="360"/>
      </w:pPr>
      <w:rPr>
        <w:rFonts w:ascii="Wingdings" w:hAnsi="Wingdings" w:hint="default"/>
      </w:rPr>
    </w:lvl>
    <w:lvl w:ilvl="3" w:tplc="046E2EE0" w:tentative="1">
      <w:start w:val="1"/>
      <w:numFmt w:val="bullet"/>
      <w:lvlText w:val=""/>
      <w:lvlJc w:val="left"/>
      <w:pPr>
        <w:ind w:left="2880" w:hanging="360"/>
      </w:pPr>
      <w:rPr>
        <w:rFonts w:ascii="Symbol" w:hAnsi="Symbol" w:hint="default"/>
      </w:rPr>
    </w:lvl>
    <w:lvl w:ilvl="4" w:tplc="D194B474" w:tentative="1">
      <w:start w:val="1"/>
      <w:numFmt w:val="bullet"/>
      <w:lvlText w:val="o"/>
      <w:lvlJc w:val="left"/>
      <w:pPr>
        <w:ind w:left="3600" w:hanging="360"/>
      </w:pPr>
      <w:rPr>
        <w:rFonts w:ascii="Courier New" w:hAnsi="Courier New" w:cs="Courier New" w:hint="default"/>
      </w:rPr>
    </w:lvl>
    <w:lvl w:ilvl="5" w:tplc="5BF8C170" w:tentative="1">
      <w:start w:val="1"/>
      <w:numFmt w:val="bullet"/>
      <w:lvlText w:val=""/>
      <w:lvlJc w:val="left"/>
      <w:pPr>
        <w:ind w:left="4320" w:hanging="360"/>
      </w:pPr>
      <w:rPr>
        <w:rFonts w:ascii="Wingdings" w:hAnsi="Wingdings" w:hint="default"/>
      </w:rPr>
    </w:lvl>
    <w:lvl w:ilvl="6" w:tplc="7368C9AA" w:tentative="1">
      <w:start w:val="1"/>
      <w:numFmt w:val="bullet"/>
      <w:lvlText w:val=""/>
      <w:lvlJc w:val="left"/>
      <w:pPr>
        <w:ind w:left="5040" w:hanging="360"/>
      </w:pPr>
      <w:rPr>
        <w:rFonts w:ascii="Symbol" w:hAnsi="Symbol" w:hint="default"/>
      </w:rPr>
    </w:lvl>
    <w:lvl w:ilvl="7" w:tplc="08B6849E" w:tentative="1">
      <w:start w:val="1"/>
      <w:numFmt w:val="bullet"/>
      <w:lvlText w:val="o"/>
      <w:lvlJc w:val="left"/>
      <w:pPr>
        <w:ind w:left="5760" w:hanging="360"/>
      </w:pPr>
      <w:rPr>
        <w:rFonts w:ascii="Courier New" w:hAnsi="Courier New" w:cs="Courier New" w:hint="default"/>
      </w:rPr>
    </w:lvl>
    <w:lvl w:ilvl="8" w:tplc="3968C0C4" w:tentative="1">
      <w:start w:val="1"/>
      <w:numFmt w:val="bullet"/>
      <w:lvlText w:val=""/>
      <w:lvlJc w:val="left"/>
      <w:pPr>
        <w:ind w:left="6480" w:hanging="360"/>
      </w:pPr>
      <w:rPr>
        <w:rFonts w:ascii="Wingdings" w:hAnsi="Wingdings" w:hint="default"/>
      </w:rPr>
    </w:lvl>
  </w:abstractNum>
  <w:abstractNum w:abstractNumId="8" w15:restartNumberingAfterBreak="0">
    <w:nsid w:val="63A44C2B"/>
    <w:multiLevelType w:val="hybridMultilevel"/>
    <w:tmpl w:val="C79C2AD6"/>
    <w:lvl w:ilvl="0" w:tplc="B69AA8D8">
      <w:start w:val="1"/>
      <w:numFmt w:val="bullet"/>
      <w:lvlText w:val=""/>
      <w:lvlJc w:val="left"/>
      <w:pPr>
        <w:ind w:left="720" w:hanging="360"/>
      </w:pPr>
      <w:rPr>
        <w:rFonts w:ascii="Symbol" w:hAnsi="Symbol" w:hint="default"/>
      </w:rPr>
    </w:lvl>
    <w:lvl w:ilvl="1" w:tplc="E7C077F4" w:tentative="1">
      <w:start w:val="1"/>
      <w:numFmt w:val="bullet"/>
      <w:lvlText w:val="o"/>
      <w:lvlJc w:val="left"/>
      <w:pPr>
        <w:ind w:left="1440" w:hanging="360"/>
      </w:pPr>
      <w:rPr>
        <w:rFonts w:ascii="Courier New" w:hAnsi="Courier New" w:cs="Courier New" w:hint="default"/>
      </w:rPr>
    </w:lvl>
    <w:lvl w:ilvl="2" w:tplc="2F729BD4" w:tentative="1">
      <w:start w:val="1"/>
      <w:numFmt w:val="bullet"/>
      <w:lvlText w:val=""/>
      <w:lvlJc w:val="left"/>
      <w:pPr>
        <w:ind w:left="2160" w:hanging="360"/>
      </w:pPr>
      <w:rPr>
        <w:rFonts w:ascii="Wingdings" w:hAnsi="Wingdings" w:hint="default"/>
      </w:rPr>
    </w:lvl>
    <w:lvl w:ilvl="3" w:tplc="A32C819C" w:tentative="1">
      <w:start w:val="1"/>
      <w:numFmt w:val="bullet"/>
      <w:lvlText w:val=""/>
      <w:lvlJc w:val="left"/>
      <w:pPr>
        <w:ind w:left="2880" w:hanging="360"/>
      </w:pPr>
      <w:rPr>
        <w:rFonts w:ascii="Symbol" w:hAnsi="Symbol" w:hint="default"/>
      </w:rPr>
    </w:lvl>
    <w:lvl w:ilvl="4" w:tplc="BBF43A0E" w:tentative="1">
      <w:start w:val="1"/>
      <w:numFmt w:val="bullet"/>
      <w:lvlText w:val="o"/>
      <w:lvlJc w:val="left"/>
      <w:pPr>
        <w:ind w:left="3600" w:hanging="360"/>
      </w:pPr>
      <w:rPr>
        <w:rFonts w:ascii="Courier New" w:hAnsi="Courier New" w:cs="Courier New" w:hint="default"/>
      </w:rPr>
    </w:lvl>
    <w:lvl w:ilvl="5" w:tplc="9440E838" w:tentative="1">
      <w:start w:val="1"/>
      <w:numFmt w:val="bullet"/>
      <w:lvlText w:val=""/>
      <w:lvlJc w:val="left"/>
      <w:pPr>
        <w:ind w:left="4320" w:hanging="360"/>
      </w:pPr>
      <w:rPr>
        <w:rFonts w:ascii="Wingdings" w:hAnsi="Wingdings" w:hint="default"/>
      </w:rPr>
    </w:lvl>
    <w:lvl w:ilvl="6" w:tplc="6CC8BA12" w:tentative="1">
      <w:start w:val="1"/>
      <w:numFmt w:val="bullet"/>
      <w:lvlText w:val=""/>
      <w:lvlJc w:val="left"/>
      <w:pPr>
        <w:ind w:left="5040" w:hanging="360"/>
      </w:pPr>
      <w:rPr>
        <w:rFonts w:ascii="Symbol" w:hAnsi="Symbol" w:hint="default"/>
      </w:rPr>
    </w:lvl>
    <w:lvl w:ilvl="7" w:tplc="F7AC03FA" w:tentative="1">
      <w:start w:val="1"/>
      <w:numFmt w:val="bullet"/>
      <w:lvlText w:val="o"/>
      <w:lvlJc w:val="left"/>
      <w:pPr>
        <w:ind w:left="5760" w:hanging="360"/>
      </w:pPr>
      <w:rPr>
        <w:rFonts w:ascii="Courier New" w:hAnsi="Courier New" w:cs="Courier New" w:hint="default"/>
      </w:rPr>
    </w:lvl>
    <w:lvl w:ilvl="8" w:tplc="D284CE80" w:tentative="1">
      <w:start w:val="1"/>
      <w:numFmt w:val="bullet"/>
      <w:lvlText w:val=""/>
      <w:lvlJc w:val="left"/>
      <w:pPr>
        <w:ind w:left="6480" w:hanging="360"/>
      </w:pPr>
      <w:rPr>
        <w:rFonts w:ascii="Wingdings" w:hAnsi="Wingdings" w:hint="default"/>
      </w:rPr>
    </w:lvl>
  </w:abstractNum>
  <w:abstractNum w:abstractNumId="9" w15:restartNumberingAfterBreak="0">
    <w:nsid w:val="67557023"/>
    <w:multiLevelType w:val="hybridMultilevel"/>
    <w:tmpl w:val="ED02F158"/>
    <w:lvl w:ilvl="0" w:tplc="C2107FD8">
      <w:start w:val="1"/>
      <w:numFmt w:val="bullet"/>
      <w:lvlText w:val=""/>
      <w:lvlJc w:val="left"/>
      <w:pPr>
        <w:tabs>
          <w:tab w:val="num" w:pos="720"/>
        </w:tabs>
        <w:ind w:left="720" w:hanging="360"/>
      </w:pPr>
      <w:rPr>
        <w:rFonts w:ascii="Symbol" w:hAnsi="Symbol" w:hint="default"/>
      </w:rPr>
    </w:lvl>
    <w:lvl w:ilvl="1" w:tplc="1DCEB460" w:tentative="1">
      <w:start w:val="1"/>
      <w:numFmt w:val="bullet"/>
      <w:lvlText w:val="o"/>
      <w:lvlJc w:val="left"/>
      <w:pPr>
        <w:tabs>
          <w:tab w:val="num" w:pos="1440"/>
        </w:tabs>
        <w:ind w:left="1440" w:hanging="360"/>
      </w:pPr>
      <w:rPr>
        <w:rFonts w:ascii="Courier New" w:hAnsi="Courier New" w:cs="Courier New" w:hint="default"/>
      </w:rPr>
    </w:lvl>
    <w:lvl w:ilvl="2" w:tplc="520057AE" w:tentative="1">
      <w:start w:val="1"/>
      <w:numFmt w:val="bullet"/>
      <w:lvlText w:val=""/>
      <w:lvlJc w:val="left"/>
      <w:pPr>
        <w:tabs>
          <w:tab w:val="num" w:pos="2160"/>
        </w:tabs>
        <w:ind w:left="2160" w:hanging="360"/>
      </w:pPr>
      <w:rPr>
        <w:rFonts w:ascii="Wingdings" w:hAnsi="Wingdings" w:hint="default"/>
      </w:rPr>
    </w:lvl>
    <w:lvl w:ilvl="3" w:tplc="1EACED84" w:tentative="1">
      <w:start w:val="1"/>
      <w:numFmt w:val="bullet"/>
      <w:lvlText w:val=""/>
      <w:lvlJc w:val="left"/>
      <w:pPr>
        <w:tabs>
          <w:tab w:val="num" w:pos="2880"/>
        </w:tabs>
        <w:ind w:left="2880" w:hanging="360"/>
      </w:pPr>
      <w:rPr>
        <w:rFonts w:ascii="Symbol" w:hAnsi="Symbol" w:hint="default"/>
      </w:rPr>
    </w:lvl>
    <w:lvl w:ilvl="4" w:tplc="68226C7C" w:tentative="1">
      <w:start w:val="1"/>
      <w:numFmt w:val="bullet"/>
      <w:lvlText w:val="o"/>
      <w:lvlJc w:val="left"/>
      <w:pPr>
        <w:tabs>
          <w:tab w:val="num" w:pos="3600"/>
        </w:tabs>
        <w:ind w:left="3600" w:hanging="360"/>
      </w:pPr>
      <w:rPr>
        <w:rFonts w:ascii="Courier New" w:hAnsi="Courier New" w:cs="Courier New" w:hint="default"/>
      </w:rPr>
    </w:lvl>
    <w:lvl w:ilvl="5" w:tplc="4E021AAE" w:tentative="1">
      <w:start w:val="1"/>
      <w:numFmt w:val="bullet"/>
      <w:lvlText w:val=""/>
      <w:lvlJc w:val="left"/>
      <w:pPr>
        <w:tabs>
          <w:tab w:val="num" w:pos="4320"/>
        </w:tabs>
        <w:ind w:left="4320" w:hanging="360"/>
      </w:pPr>
      <w:rPr>
        <w:rFonts w:ascii="Wingdings" w:hAnsi="Wingdings" w:hint="default"/>
      </w:rPr>
    </w:lvl>
    <w:lvl w:ilvl="6" w:tplc="E00CDEE2" w:tentative="1">
      <w:start w:val="1"/>
      <w:numFmt w:val="bullet"/>
      <w:lvlText w:val=""/>
      <w:lvlJc w:val="left"/>
      <w:pPr>
        <w:tabs>
          <w:tab w:val="num" w:pos="5040"/>
        </w:tabs>
        <w:ind w:left="5040" w:hanging="360"/>
      </w:pPr>
      <w:rPr>
        <w:rFonts w:ascii="Symbol" w:hAnsi="Symbol" w:hint="default"/>
      </w:rPr>
    </w:lvl>
    <w:lvl w:ilvl="7" w:tplc="0B702A9E" w:tentative="1">
      <w:start w:val="1"/>
      <w:numFmt w:val="bullet"/>
      <w:lvlText w:val="o"/>
      <w:lvlJc w:val="left"/>
      <w:pPr>
        <w:tabs>
          <w:tab w:val="num" w:pos="5760"/>
        </w:tabs>
        <w:ind w:left="5760" w:hanging="360"/>
      </w:pPr>
      <w:rPr>
        <w:rFonts w:ascii="Courier New" w:hAnsi="Courier New" w:cs="Courier New" w:hint="default"/>
      </w:rPr>
    </w:lvl>
    <w:lvl w:ilvl="8" w:tplc="35428138" w:tentative="1">
      <w:start w:val="1"/>
      <w:numFmt w:val="bullet"/>
      <w:lvlText w:val=""/>
      <w:lvlJc w:val="left"/>
      <w:pPr>
        <w:tabs>
          <w:tab w:val="num" w:pos="6480"/>
        </w:tabs>
        <w:ind w:left="6480" w:hanging="360"/>
      </w:pPr>
      <w:rPr>
        <w:rFonts w:ascii="Wingdings" w:hAnsi="Wingdings" w:hint="default"/>
      </w:rPr>
    </w:lvl>
  </w:abstractNum>
  <w:num w:numId="1" w16cid:durableId="2134011599">
    <w:abstractNumId w:val="9"/>
  </w:num>
  <w:num w:numId="2" w16cid:durableId="1252547991">
    <w:abstractNumId w:val="0"/>
  </w:num>
  <w:num w:numId="3" w16cid:durableId="1677879015">
    <w:abstractNumId w:val="7"/>
  </w:num>
  <w:num w:numId="4" w16cid:durableId="914900850">
    <w:abstractNumId w:val="1"/>
  </w:num>
  <w:num w:numId="5" w16cid:durableId="2066833718">
    <w:abstractNumId w:val="6"/>
  </w:num>
  <w:num w:numId="6" w16cid:durableId="180359006">
    <w:abstractNumId w:val="5"/>
  </w:num>
  <w:num w:numId="7" w16cid:durableId="102850484">
    <w:abstractNumId w:val="4"/>
  </w:num>
  <w:num w:numId="8" w16cid:durableId="1251279192">
    <w:abstractNumId w:val="3"/>
  </w:num>
  <w:num w:numId="9" w16cid:durableId="2128740484">
    <w:abstractNumId w:val="8"/>
  </w:num>
  <w:num w:numId="10" w16cid:durableId="1681078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B1"/>
    <w:rsid w:val="00000528"/>
    <w:rsid w:val="00003831"/>
    <w:rsid w:val="00007117"/>
    <w:rsid w:val="00012F7A"/>
    <w:rsid w:val="00021A9C"/>
    <w:rsid w:val="00021BDA"/>
    <w:rsid w:val="0002461D"/>
    <w:rsid w:val="00030E84"/>
    <w:rsid w:val="00031804"/>
    <w:rsid w:val="00034289"/>
    <w:rsid w:val="0003477A"/>
    <w:rsid w:val="000400FA"/>
    <w:rsid w:val="00051B05"/>
    <w:rsid w:val="00052AF2"/>
    <w:rsid w:val="000534F3"/>
    <w:rsid w:val="00056DEA"/>
    <w:rsid w:val="00064B4E"/>
    <w:rsid w:val="000673E7"/>
    <w:rsid w:val="000706FF"/>
    <w:rsid w:val="000717A4"/>
    <w:rsid w:val="0007374B"/>
    <w:rsid w:val="000744C8"/>
    <w:rsid w:val="00085F02"/>
    <w:rsid w:val="0008717D"/>
    <w:rsid w:val="000A1581"/>
    <w:rsid w:val="000A2A4E"/>
    <w:rsid w:val="000A5118"/>
    <w:rsid w:val="000A5A7F"/>
    <w:rsid w:val="000A6F5B"/>
    <w:rsid w:val="000B077D"/>
    <w:rsid w:val="000B4F55"/>
    <w:rsid w:val="000C403D"/>
    <w:rsid w:val="000C7B53"/>
    <w:rsid w:val="000D1754"/>
    <w:rsid w:val="000D20EA"/>
    <w:rsid w:val="000D45F4"/>
    <w:rsid w:val="000D7120"/>
    <w:rsid w:val="000D76BC"/>
    <w:rsid w:val="000E003E"/>
    <w:rsid w:val="000E6B40"/>
    <w:rsid w:val="000F0F4F"/>
    <w:rsid w:val="000F33EA"/>
    <w:rsid w:val="000F6E20"/>
    <w:rsid w:val="0010295D"/>
    <w:rsid w:val="001075B8"/>
    <w:rsid w:val="00107ED1"/>
    <w:rsid w:val="001125F0"/>
    <w:rsid w:val="00113C94"/>
    <w:rsid w:val="00115839"/>
    <w:rsid w:val="0011622D"/>
    <w:rsid w:val="00145AE2"/>
    <w:rsid w:val="00146392"/>
    <w:rsid w:val="00155C30"/>
    <w:rsid w:val="00155CEB"/>
    <w:rsid w:val="00156DC9"/>
    <w:rsid w:val="0016161D"/>
    <w:rsid w:val="00177293"/>
    <w:rsid w:val="00182FDF"/>
    <w:rsid w:val="00194A68"/>
    <w:rsid w:val="00194DDF"/>
    <w:rsid w:val="001A185C"/>
    <w:rsid w:val="001A36CD"/>
    <w:rsid w:val="001B6075"/>
    <w:rsid w:val="001C1B60"/>
    <w:rsid w:val="001C1CF7"/>
    <w:rsid w:val="001C3DE3"/>
    <w:rsid w:val="001D0F66"/>
    <w:rsid w:val="001D21BA"/>
    <w:rsid w:val="001D6093"/>
    <w:rsid w:val="001E1EA1"/>
    <w:rsid w:val="001E2C2D"/>
    <w:rsid w:val="001E3788"/>
    <w:rsid w:val="001E463B"/>
    <w:rsid w:val="001F4427"/>
    <w:rsid w:val="001F61FE"/>
    <w:rsid w:val="001F6361"/>
    <w:rsid w:val="00200019"/>
    <w:rsid w:val="00201B14"/>
    <w:rsid w:val="00203D27"/>
    <w:rsid w:val="002157DD"/>
    <w:rsid w:val="0022079C"/>
    <w:rsid w:val="002313D3"/>
    <w:rsid w:val="00231AE8"/>
    <w:rsid w:val="002325F5"/>
    <w:rsid w:val="00233DA0"/>
    <w:rsid w:val="002349CA"/>
    <w:rsid w:val="00246F31"/>
    <w:rsid w:val="002547B9"/>
    <w:rsid w:val="00254AC8"/>
    <w:rsid w:val="00254F63"/>
    <w:rsid w:val="002552B4"/>
    <w:rsid w:val="00260140"/>
    <w:rsid w:val="002610B7"/>
    <w:rsid w:val="002653EA"/>
    <w:rsid w:val="002716C9"/>
    <w:rsid w:val="00280CDC"/>
    <w:rsid w:val="002879AA"/>
    <w:rsid w:val="0029143F"/>
    <w:rsid w:val="00291D49"/>
    <w:rsid w:val="00292F00"/>
    <w:rsid w:val="002931F8"/>
    <w:rsid w:val="00295F0E"/>
    <w:rsid w:val="00297142"/>
    <w:rsid w:val="002A781E"/>
    <w:rsid w:val="002B1BFD"/>
    <w:rsid w:val="002B4AC4"/>
    <w:rsid w:val="002B6BAC"/>
    <w:rsid w:val="002D3B52"/>
    <w:rsid w:val="002E50FA"/>
    <w:rsid w:val="002F37F6"/>
    <w:rsid w:val="002F3A64"/>
    <w:rsid w:val="002F57C1"/>
    <w:rsid w:val="002F6CBE"/>
    <w:rsid w:val="00300E3C"/>
    <w:rsid w:val="00304F3C"/>
    <w:rsid w:val="00305BCA"/>
    <w:rsid w:val="003103AD"/>
    <w:rsid w:val="0031154B"/>
    <w:rsid w:val="00312840"/>
    <w:rsid w:val="00312CDA"/>
    <w:rsid w:val="00316D88"/>
    <w:rsid w:val="00317FE0"/>
    <w:rsid w:val="00321E41"/>
    <w:rsid w:val="0032337D"/>
    <w:rsid w:val="00331DD6"/>
    <w:rsid w:val="003354DE"/>
    <w:rsid w:val="00335EF5"/>
    <w:rsid w:val="003437D4"/>
    <w:rsid w:val="0034681D"/>
    <w:rsid w:val="00356509"/>
    <w:rsid w:val="00356824"/>
    <w:rsid w:val="00356C6B"/>
    <w:rsid w:val="00365504"/>
    <w:rsid w:val="00367B51"/>
    <w:rsid w:val="00370447"/>
    <w:rsid w:val="003739D0"/>
    <w:rsid w:val="00374177"/>
    <w:rsid w:val="003816F9"/>
    <w:rsid w:val="003852DE"/>
    <w:rsid w:val="00387901"/>
    <w:rsid w:val="003933B1"/>
    <w:rsid w:val="00395CA7"/>
    <w:rsid w:val="0039765F"/>
    <w:rsid w:val="003A0F96"/>
    <w:rsid w:val="003A102D"/>
    <w:rsid w:val="003A11E6"/>
    <w:rsid w:val="003A32EE"/>
    <w:rsid w:val="003A38B8"/>
    <w:rsid w:val="003B069C"/>
    <w:rsid w:val="003B3594"/>
    <w:rsid w:val="003B580E"/>
    <w:rsid w:val="003B586D"/>
    <w:rsid w:val="003C471F"/>
    <w:rsid w:val="003D1BC7"/>
    <w:rsid w:val="003D6507"/>
    <w:rsid w:val="003E041F"/>
    <w:rsid w:val="003E6EB4"/>
    <w:rsid w:val="003F2A01"/>
    <w:rsid w:val="003F44F6"/>
    <w:rsid w:val="003F768B"/>
    <w:rsid w:val="00404119"/>
    <w:rsid w:val="00406368"/>
    <w:rsid w:val="00406E68"/>
    <w:rsid w:val="00410031"/>
    <w:rsid w:val="004100B7"/>
    <w:rsid w:val="00410B54"/>
    <w:rsid w:val="00414864"/>
    <w:rsid w:val="0041518C"/>
    <w:rsid w:val="0042491B"/>
    <w:rsid w:val="00427837"/>
    <w:rsid w:val="00431328"/>
    <w:rsid w:val="00435730"/>
    <w:rsid w:val="00435CFD"/>
    <w:rsid w:val="00436A94"/>
    <w:rsid w:val="00437F2A"/>
    <w:rsid w:val="00441871"/>
    <w:rsid w:val="004446EF"/>
    <w:rsid w:val="00447461"/>
    <w:rsid w:val="00450B8F"/>
    <w:rsid w:val="0045384C"/>
    <w:rsid w:val="00453DAD"/>
    <w:rsid w:val="00454519"/>
    <w:rsid w:val="00457B65"/>
    <w:rsid w:val="00461F3A"/>
    <w:rsid w:val="0046354C"/>
    <w:rsid w:val="0046388A"/>
    <w:rsid w:val="004662B3"/>
    <w:rsid w:val="004704D1"/>
    <w:rsid w:val="004721C7"/>
    <w:rsid w:val="00475A59"/>
    <w:rsid w:val="0047632B"/>
    <w:rsid w:val="004916A1"/>
    <w:rsid w:val="0049272D"/>
    <w:rsid w:val="0049419B"/>
    <w:rsid w:val="004943E6"/>
    <w:rsid w:val="00495C77"/>
    <w:rsid w:val="00495D8F"/>
    <w:rsid w:val="004A0098"/>
    <w:rsid w:val="004A302D"/>
    <w:rsid w:val="004A4830"/>
    <w:rsid w:val="004A740B"/>
    <w:rsid w:val="004A7680"/>
    <w:rsid w:val="004A7B72"/>
    <w:rsid w:val="004B4C72"/>
    <w:rsid w:val="004B791D"/>
    <w:rsid w:val="004C7036"/>
    <w:rsid w:val="004D0554"/>
    <w:rsid w:val="004D0741"/>
    <w:rsid w:val="004D24D6"/>
    <w:rsid w:val="004D54A0"/>
    <w:rsid w:val="004D67BF"/>
    <w:rsid w:val="004E4002"/>
    <w:rsid w:val="004E4640"/>
    <w:rsid w:val="004E620C"/>
    <w:rsid w:val="004E6E14"/>
    <w:rsid w:val="004F2815"/>
    <w:rsid w:val="004F592C"/>
    <w:rsid w:val="005017BC"/>
    <w:rsid w:val="005022B4"/>
    <w:rsid w:val="0050624F"/>
    <w:rsid w:val="005132B3"/>
    <w:rsid w:val="005168A4"/>
    <w:rsid w:val="005240CB"/>
    <w:rsid w:val="0052698D"/>
    <w:rsid w:val="00531986"/>
    <w:rsid w:val="00531C0E"/>
    <w:rsid w:val="00540B46"/>
    <w:rsid w:val="0054265B"/>
    <w:rsid w:val="00544CAD"/>
    <w:rsid w:val="00554788"/>
    <w:rsid w:val="0055507A"/>
    <w:rsid w:val="00555F30"/>
    <w:rsid w:val="0056095A"/>
    <w:rsid w:val="00561381"/>
    <w:rsid w:val="0056286B"/>
    <w:rsid w:val="005701AC"/>
    <w:rsid w:val="005709D3"/>
    <w:rsid w:val="00571C25"/>
    <w:rsid w:val="00584D48"/>
    <w:rsid w:val="00586BA9"/>
    <w:rsid w:val="00587B83"/>
    <w:rsid w:val="00590306"/>
    <w:rsid w:val="00592188"/>
    <w:rsid w:val="005925A9"/>
    <w:rsid w:val="00592C58"/>
    <w:rsid w:val="005A7888"/>
    <w:rsid w:val="005B1B6A"/>
    <w:rsid w:val="005B3B6B"/>
    <w:rsid w:val="005B44CB"/>
    <w:rsid w:val="005C2B8A"/>
    <w:rsid w:val="005C601E"/>
    <w:rsid w:val="005D3049"/>
    <w:rsid w:val="005E4A86"/>
    <w:rsid w:val="005F20F0"/>
    <w:rsid w:val="006110A6"/>
    <w:rsid w:val="00611931"/>
    <w:rsid w:val="00614DD7"/>
    <w:rsid w:val="006210DC"/>
    <w:rsid w:val="006217AB"/>
    <w:rsid w:val="00624C07"/>
    <w:rsid w:val="00625B61"/>
    <w:rsid w:val="00627536"/>
    <w:rsid w:val="00630D20"/>
    <w:rsid w:val="00631FFB"/>
    <w:rsid w:val="006414AE"/>
    <w:rsid w:val="00642E2B"/>
    <w:rsid w:val="00647AE1"/>
    <w:rsid w:val="00661ADA"/>
    <w:rsid w:val="0066243C"/>
    <w:rsid w:val="006701BF"/>
    <w:rsid w:val="00672B29"/>
    <w:rsid w:val="0067491F"/>
    <w:rsid w:val="00680140"/>
    <w:rsid w:val="00680615"/>
    <w:rsid w:val="006851B9"/>
    <w:rsid w:val="006A0C68"/>
    <w:rsid w:val="006A21A0"/>
    <w:rsid w:val="006A555A"/>
    <w:rsid w:val="006A5E5B"/>
    <w:rsid w:val="006B0F32"/>
    <w:rsid w:val="006B143F"/>
    <w:rsid w:val="006B1BE7"/>
    <w:rsid w:val="006B73FC"/>
    <w:rsid w:val="006C1110"/>
    <w:rsid w:val="006C7887"/>
    <w:rsid w:val="006D3F8E"/>
    <w:rsid w:val="006D5E2D"/>
    <w:rsid w:val="006D78F5"/>
    <w:rsid w:val="006E08B3"/>
    <w:rsid w:val="006E262A"/>
    <w:rsid w:val="006E4129"/>
    <w:rsid w:val="006E6332"/>
    <w:rsid w:val="006F02EA"/>
    <w:rsid w:val="006F79F1"/>
    <w:rsid w:val="0070671D"/>
    <w:rsid w:val="00706BEB"/>
    <w:rsid w:val="00711582"/>
    <w:rsid w:val="00713022"/>
    <w:rsid w:val="00721574"/>
    <w:rsid w:val="0072199A"/>
    <w:rsid w:val="00732CF7"/>
    <w:rsid w:val="007405A2"/>
    <w:rsid w:val="0075116A"/>
    <w:rsid w:val="00751F95"/>
    <w:rsid w:val="00752DBA"/>
    <w:rsid w:val="00760188"/>
    <w:rsid w:val="007621B1"/>
    <w:rsid w:val="00765490"/>
    <w:rsid w:val="00766616"/>
    <w:rsid w:val="00766A92"/>
    <w:rsid w:val="00775903"/>
    <w:rsid w:val="00780300"/>
    <w:rsid w:val="007963F7"/>
    <w:rsid w:val="007A023C"/>
    <w:rsid w:val="007A7755"/>
    <w:rsid w:val="007B02E0"/>
    <w:rsid w:val="007B3916"/>
    <w:rsid w:val="007B5D14"/>
    <w:rsid w:val="007C0ABC"/>
    <w:rsid w:val="007C375A"/>
    <w:rsid w:val="007C4270"/>
    <w:rsid w:val="007C42D3"/>
    <w:rsid w:val="007C519E"/>
    <w:rsid w:val="007D4C42"/>
    <w:rsid w:val="007E2AFC"/>
    <w:rsid w:val="007F4187"/>
    <w:rsid w:val="007F4474"/>
    <w:rsid w:val="007F65E3"/>
    <w:rsid w:val="007F782B"/>
    <w:rsid w:val="0080109F"/>
    <w:rsid w:val="008022D6"/>
    <w:rsid w:val="00810B3D"/>
    <w:rsid w:val="00813796"/>
    <w:rsid w:val="00820BC3"/>
    <w:rsid w:val="00822ED6"/>
    <w:rsid w:val="00824523"/>
    <w:rsid w:val="00826B02"/>
    <w:rsid w:val="008314C6"/>
    <w:rsid w:val="00835DE3"/>
    <w:rsid w:val="00840AD6"/>
    <w:rsid w:val="008432E5"/>
    <w:rsid w:val="00850981"/>
    <w:rsid w:val="00861070"/>
    <w:rsid w:val="00862FA9"/>
    <w:rsid w:val="008655D6"/>
    <w:rsid w:val="008679EE"/>
    <w:rsid w:val="008757E6"/>
    <w:rsid w:val="00875844"/>
    <w:rsid w:val="00875CCD"/>
    <w:rsid w:val="008773B7"/>
    <w:rsid w:val="0087781D"/>
    <w:rsid w:val="00877FAC"/>
    <w:rsid w:val="00881BA9"/>
    <w:rsid w:val="008832AD"/>
    <w:rsid w:val="0088354B"/>
    <w:rsid w:val="008A0AE0"/>
    <w:rsid w:val="008A0C4C"/>
    <w:rsid w:val="008A5DA7"/>
    <w:rsid w:val="008B03A0"/>
    <w:rsid w:val="008B73A9"/>
    <w:rsid w:val="008B7CE0"/>
    <w:rsid w:val="008C717F"/>
    <w:rsid w:val="008D6D0C"/>
    <w:rsid w:val="008E3E11"/>
    <w:rsid w:val="008E43F8"/>
    <w:rsid w:val="008E4531"/>
    <w:rsid w:val="008E552D"/>
    <w:rsid w:val="008F1C82"/>
    <w:rsid w:val="008F250B"/>
    <w:rsid w:val="008F3126"/>
    <w:rsid w:val="008F35F9"/>
    <w:rsid w:val="008F4368"/>
    <w:rsid w:val="008F7790"/>
    <w:rsid w:val="00901926"/>
    <w:rsid w:val="0090699B"/>
    <w:rsid w:val="00911F53"/>
    <w:rsid w:val="00911FC0"/>
    <w:rsid w:val="00935A05"/>
    <w:rsid w:val="00937AEB"/>
    <w:rsid w:val="00942779"/>
    <w:rsid w:val="00942E3C"/>
    <w:rsid w:val="00952BE7"/>
    <w:rsid w:val="0095523B"/>
    <w:rsid w:val="00956F19"/>
    <w:rsid w:val="00956FBF"/>
    <w:rsid w:val="00963279"/>
    <w:rsid w:val="009668B3"/>
    <w:rsid w:val="00984B64"/>
    <w:rsid w:val="0098579A"/>
    <w:rsid w:val="00990D39"/>
    <w:rsid w:val="0099164D"/>
    <w:rsid w:val="009A5169"/>
    <w:rsid w:val="009A66A2"/>
    <w:rsid w:val="009C1020"/>
    <w:rsid w:val="009C4275"/>
    <w:rsid w:val="009D0C5F"/>
    <w:rsid w:val="009D1328"/>
    <w:rsid w:val="009D49D3"/>
    <w:rsid w:val="009E3B44"/>
    <w:rsid w:val="009F2FCD"/>
    <w:rsid w:val="00A0015E"/>
    <w:rsid w:val="00A0261C"/>
    <w:rsid w:val="00A05CF8"/>
    <w:rsid w:val="00A06A99"/>
    <w:rsid w:val="00A10D82"/>
    <w:rsid w:val="00A11FE1"/>
    <w:rsid w:val="00A12AE9"/>
    <w:rsid w:val="00A142CD"/>
    <w:rsid w:val="00A173D9"/>
    <w:rsid w:val="00A333AE"/>
    <w:rsid w:val="00A334EE"/>
    <w:rsid w:val="00A34A5F"/>
    <w:rsid w:val="00A35889"/>
    <w:rsid w:val="00A409BD"/>
    <w:rsid w:val="00A470A7"/>
    <w:rsid w:val="00A5001E"/>
    <w:rsid w:val="00A522F2"/>
    <w:rsid w:val="00A54D2E"/>
    <w:rsid w:val="00A6022A"/>
    <w:rsid w:val="00A70B25"/>
    <w:rsid w:val="00A71132"/>
    <w:rsid w:val="00A742BC"/>
    <w:rsid w:val="00A81EB1"/>
    <w:rsid w:val="00A85CF1"/>
    <w:rsid w:val="00A8712D"/>
    <w:rsid w:val="00A93E1C"/>
    <w:rsid w:val="00AA231D"/>
    <w:rsid w:val="00AA7773"/>
    <w:rsid w:val="00AB6F23"/>
    <w:rsid w:val="00AC0C45"/>
    <w:rsid w:val="00AC1DB5"/>
    <w:rsid w:val="00AC4CFB"/>
    <w:rsid w:val="00AC5A05"/>
    <w:rsid w:val="00AD0298"/>
    <w:rsid w:val="00AD4B07"/>
    <w:rsid w:val="00AD52F5"/>
    <w:rsid w:val="00AE09C2"/>
    <w:rsid w:val="00AE2051"/>
    <w:rsid w:val="00AE260A"/>
    <w:rsid w:val="00AF067A"/>
    <w:rsid w:val="00AF511A"/>
    <w:rsid w:val="00AF6D14"/>
    <w:rsid w:val="00B0329C"/>
    <w:rsid w:val="00B04044"/>
    <w:rsid w:val="00B0615B"/>
    <w:rsid w:val="00B14695"/>
    <w:rsid w:val="00B1698E"/>
    <w:rsid w:val="00B20F08"/>
    <w:rsid w:val="00B2108C"/>
    <w:rsid w:val="00B26870"/>
    <w:rsid w:val="00B30D78"/>
    <w:rsid w:val="00B42604"/>
    <w:rsid w:val="00B444DE"/>
    <w:rsid w:val="00B44933"/>
    <w:rsid w:val="00B50181"/>
    <w:rsid w:val="00B60C88"/>
    <w:rsid w:val="00B62107"/>
    <w:rsid w:val="00B65A08"/>
    <w:rsid w:val="00B673B2"/>
    <w:rsid w:val="00B72560"/>
    <w:rsid w:val="00B75B33"/>
    <w:rsid w:val="00B76F12"/>
    <w:rsid w:val="00B77AE2"/>
    <w:rsid w:val="00B91C5B"/>
    <w:rsid w:val="00B961AB"/>
    <w:rsid w:val="00BB10AA"/>
    <w:rsid w:val="00BB78A8"/>
    <w:rsid w:val="00BB7A8C"/>
    <w:rsid w:val="00BB7C3A"/>
    <w:rsid w:val="00BC16BF"/>
    <w:rsid w:val="00BC2290"/>
    <w:rsid w:val="00BC6380"/>
    <w:rsid w:val="00BC7813"/>
    <w:rsid w:val="00BD4557"/>
    <w:rsid w:val="00BE118D"/>
    <w:rsid w:val="00BF1086"/>
    <w:rsid w:val="00BF2431"/>
    <w:rsid w:val="00BF7CBB"/>
    <w:rsid w:val="00C0085A"/>
    <w:rsid w:val="00C009A1"/>
    <w:rsid w:val="00C02FCA"/>
    <w:rsid w:val="00C22CDE"/>
    <w:rsid w:val="00C237A4"/>
    <w:rsid w:val="00C25F47"/>
    <w:rsid w:val="00C277D1"/>
    <w:rsid w:val="00C3304C"/>
    <w:rsid w:val="00C33280"/>
    <w:rsid w:val="00C36640"/>
    <w:rsid w:val="00C416BC"/>
    <w:rsid w:val="00C43556"/>
    <w:rsid w:val="00C52320"/>
    <w:rsid w:val="00C54829"/>
    <w:rsid w:val="00C549BA"/>
    <w:rsid w:val="00C57F89"/>
    <w:rsid w:val="00C61C4C"/>
    <w:rsid w:val="00C71919"/>
    <w:rsid w:val="00CA490C"/>
    <w:rsid w:val="00CA6EAA"/>
    <w:rsid w:val="00CA7700"/>
    <w:rsid w:val="00CC1A20"/>
    <w:rsid w:val="00CD03B0"/>
    <w:rsid w:val="00CD0AF5"/>
    <w:rsid w:val="00CD1399"/>
    <w:rsid w:val="00CD544F"/>
    <w:rsid w:val="00CE024C"/>
    <w:rsid w:val="00CE6107"/>
    <w:rsid w:val="00CF2948"/>
    <w:rsid w:val="00CF504D"/>
    <w:rsid w:val="00CF722F"/>
    <w:rsid w:val="00D04E1E"/>
    <w:rsid w:val="00D0515D"/>
    <w:rsid w:val="00D06AC6"/>
    <w:rsid w:val="00D11DBB"/>
    <w:rsid w:val="00D125B0"/>
    <w:rsid w:val="00D1540A"/>
    <w:rsid w:val="00D15A3D"/>
    <w:rsid w:val="00D200FA"/>
    <w:rsid w:val="00D252D4"/>
    <w:rsid w:val="00D33E03"/>
    <w:rsid w:val="00D37FB0"/>
    <w:rsid w:val="00D4001F"/>
    <w:rsid w:val="00D416F3"/>
    <w:rsid w:val="00D46013"/>
    <w:rsid w:val="00D50542"/>
    <w:rsid w:val="00D51882"/>
    <w:rsid w:val="00D60455"/>
    <w:rsid w:val="00D77E54"/>
    <w:rsid w:val="00D846A6"/>
    <w:rsid w:val="00D8655B"/>
    <w:rsid w:val="00D901E0"/>
    <w:rsid w:val="00D90904"/>
    <w:rsid w:val="00DA0C55"/>
    <w:rsid w:val="00DA64DD"/>
    <w:rsid w:val="00DA6E76"/>
    <w:rsid w:val="00DB2386"/>
    <w:rsid w:val="00DB29A5"/>
    <w:rsid w:val="00DB389E"/>
    <w:rsid w:val="00DB6060"/>
    <w:rsid w:val="00DB67D9"/>
    <w:rsid w:val="00DC2862"/>
    <w:rsid w:val="00DC5E60"/>
    <w:rsid w:val="00DD15A1"/>
    <w:rsid w:val="00DD6C9D"/>
    <w:rsid w:val="00DE73B2"/>
    <w:rsid w:val="00DF08CC"/>
    <w:rsid w:val="00DF21B3"/>
    <w:rsid w:val="00DF4717"/>
    <w:rsid w:val="00DF5880"/>
    <w:rsid w:val="00E109F0"/>
    <w:rsid w:val="00E1260F"/>
    <w:rsid w:val="00E1410D"/>
    <w:rsid w:val="00E1431D"/>
    <w:rsid w:val="00E15AAD"/>
    <w:rsid w:val="00E172C4"/>
    <w:rsid w:val="00E347AE"/>
    <w:rsid w:val="00E3682F"/>
    <w:rsid w:val="00E410E6"/>
    <w:rsid w:val="00E445EC"/>
    <w:rsid w:val="00E50508"/>
    <w:rsid w:val="00E5097B"/>
    <w:rsid w:val="00E525D7"/>
    <w:rsid w:val="00E6181F"/>
    <w:rsid w:val="00E628E7"/>
    <w:rsid w:val="00E6657F"/>
    <w:rsid w:val="00E66914"/>
    <w:rsid w:val="00E66BA1"/>
    <w:rsid w:val="00E71349"/>
    <w:rsid w:val="00E72116"/>
    <w:rsid w:val="00E721CD"/>
    <w:rsid w:val="00E73119"/>
    <w:rsid w:val="00E7778D"/>
    <w:rsid w:val="00E80D73"/>
    <w:rsid w:val="00E819D3"/>
    <w:rsid w:val="00E82BBF"/>
    <w:rsid w:val="00E90029"/>
    <w:rsid w:val="00E92E2C"/>
    <w:rsid w:val="00E96E6F"/>
    <w:rsid w:val="00EA0AB9"/>
    <w:rsid w:val="00EA3204"/>
    <w:rsid w:val="00EA712D"/>
    <w:rsid w:val="00EB4DB4"/>
    <w:rsid w:val="00EC3ADF"/>
    <w:rsid w:val="00ED3900"/>
    <w:rsid w:val="00ED5C88"/>
    <w:rsid w:val="00EE0690"/>
    <w:rsid w:val="00EF21FB"/>
    <w:rsid w:val="00F03C87"/>
    <w:rsid w:val="00F06831"/>
    <w:rsid w:val="00F079BA"/>
    <w:rsid w:val="00F13820"/>
    <w:rsid w:val="00F227A1"/>
    <w:rsid w:val="00F25622"/>
    <w:rsid w:val="00F27188"/>
    <w:rsid w:val="00F27D76"/>
    <w:rsid w:val="00F33068"/>
    <w:rsid w:val="00F33DEB"/>
    <w:rsid w:val="00F37AAC"/>
    <w:rsid w:val="00F4558D"/>
    <w:rsid w:val="00F520E2"/>
    <w:rsid w:val="00F5237F"/>
    <w:rsid w:val="00F52B6D"/>
    <w:rsid w:val="00F543E5"/>
    <w:rsid w:val="00F6574A"/>
    <w:rsid w:val="00F800F8"/>
    <w:rsid w:val="00F84527"/>
    <w:rsid w:val="00F86C41"/>
    <w:rsid w:val="00F875B4"/>
    <w:rsid w:val="00F911D7"/>
    <w:rsid w:val="00FB2260"/>
    <w:rsid w:val="00FB4B81"/>
    <w:rsid w:val="00FC00FA"/>
    <w:rsid w:val="00FC04DA"/>
    <w:rsid w:val="00FC2BE5"/>
    <w:rsid w:val="00FC3868"/>
    <w:rsid w:val="00FC4E14"/>
    <w:rsid w:val="00FC6B2A"/>
    <w:rsid w:val="00FD03BF"/>
    <w:rsid w:val="00FD11DB"/>
    <w:rsid w:val="00FD54E3"/>
    <w:rsid w:val="00FD6FA7"/>
    <w:rsid w:val="00FD71A0"/>
    <w:rsid w:val="00FE324B"/>
    <w:rsid w:val="00FE4324"/>
    <w:rsid w:val="00FE4A66"/>
    <w:rsid w:val="00FF603D"/>
    <w:rsid w:val="00FF6E70"/>
    <w:rsid w:val="06B3F2DF"/>
    <w:rsid w:val="0B717A50"/>
    <w:rsid w:val="18B37466"/>
    <w:rsid w:val="19D22324"/>
    <w:rsid w:val="1BDAB279"/>
    <w:rsid w:val="1E8F7ED3"/>
    <w:rsid w:val="27BB1E5C"/>
    <w:rsid w:val="2E736F1B"/>
    <w:rsid w:val="362C1C03"/>
    <w:rsid w:val="46512535"/>
    <w:rsid w:val="4A40F4E1"/>
    <w:rsid w:val="50EC61E6"/>
    <w:rsid w:val="59616D3F"/>
    <w:rsid w:val="59E38087"/>
    <w:rsid w:val="637161F0"/>
    <w:rsid w:val="65793948"/>
    <w:rsid w:val="6A165E9D"/>
    <w:rsid w:val="6A192FC9"/>
    <w:rsid w:val="6C63E673"/>
    <w:rsid w:val="6FCEE792"/>
    <w:rsid w:val="701475F9"/>
    <w:rsid w:val="737E3E41"/>
    <w:rsid w:val="7DAFD8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4FC8B"/>
  <w15:docId w15:val="{0EA12B77-16F5-4812-9B0C-847175B8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3B1"/>
    <w:rPr>
      <w:rFonts w:ascii="Arial" w:eastAsia="Times New Roman" w:hAnsi="Arial" w:cs="Arial"/>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3933B1"/>
    <w:rPr>
      <w:color w:val="0000FF"/>
      <w:u w:val="single"/>
    </w:rPr>
  </w:style>
  <w:style w:type="paragraph" w:styleId="Kopfzeile">
    <w:name w:val="header"/>
    <w:basedOn w:val="Standard"/>
    <w:link w:val="KopfzeileZchn"/>
    <w:uiPriority w:val="99"/>
    <w:unhideWhenUsed/>
    <w:rsid w:val="008679EE"/>
    <w:pPr>
      <w:tabs>
        <w:tab w:val="center" w:pos="4513"/>
        <w:tab w:val="right" w:pos="9026"/>
      </w:tabs>
    </w:pPr>
  </w:style>
  <w:style w:type="character" w:customStyle="1" w:styleId="KopfzeileZchn">
    <w:name w:val="Kopfzeile Zchn"/>
    <w:basedOn w:val="Absatz-Standardschriftart"/>
    <w:link w:val="Kopfzeile"/>
    <w:uiPriority w:val="99"/>
    <w:rsid w:val="008679EE"/>
    <w:rPr>
      <w:rFonts w:ascii="Arial" w:eastAsia="Times New Roman" w:hAnsi="Arial" w:cs="Arial"/>
      <w:sz w:val="24"/>
      <w:szCs w:val="24"/>
      <w:lang w:val="en-US" w:eastAsia="en-US"/>
    </w:rPr>
  </w:style>
  <w:style w:type="paragraph" w:styleId="Fuzeile">
    <w:name w:val="footer"/>
    <w:basedOn w:val="Standard"/>
    <w:link w:val="FuzeileZchn"/>
    <w:uiPriority w:val="99"/>
    <w:unhideWhenUsed/>
    <w:rsid w:val="008679EE"/>
    <w:pPr>
      <w:tabs>
        <w:tab w:val="center" w:pos="4513"/>
        <w:tab w:val="right" w:pos="9026"/>
      </w:tabs>
    </w:pPr>
  </w:style>
  <w:style w:type="character" w:customStyle="1" w:styleId="FuzeileZchn">
    <w:name w:val="Fußzeile Zchn"/>
    <w:basedOn w:val="Absatz-Standardschriftart"/>
    <w:link w:val="Fuzeile"/>
    <w:uiPriority w:val="99"/>
    <w:rsid w:val="008679EE"/>
    <w:rPr>
      <w:rFonts w:ascii="Arial" w:eastAsia="Times New Roman" w:hAnsi="Arial" w:cs="Arial"/>
      <w:sz w:val="24"/>
      <w:szCs w:val="24"/>
      <w:lang w:val="en-US" w:eastAsia="en-US"/>
    </w:rPr>
  </w:style>
  <w:style w:type="character" w:styleId="BesuchterLink">
    <w:name w:val="FollowedHyperlink"/>
    <w:basedOn w:val="Absatz-Standardschriftart"/>
    <w:uiPriority w:val="99"/>
    <w:semiHidden/>
    <w:unhideWhenUsed/>
    <w:rsid w:val="00A10D82"/>
    <w:rPr>
      <w:color w:val="800080"/>
      <w:u w:val="single"/>
    </w:rPr>
  </w:style>
  <w:style w:type="table" w:styleId="Tabellenraster">
    <w:name w:val="Table Grid"/>
    <w:basedOn w:val="NormaleTabelle"/>
    <w:uiPriority w:val="59"/>
    <w:rsid w:val="0062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544F"/>
    <w:pPr>
      <w:ind w:left="720"/>
      <w:contextualSpacing/>
    </w:pPr>
  </w:style>
  <w:style w:type="character" w:styleId="Kommentarzeichen">
    <w:name w:val="annotation reference"/>
    <w:basedOn w:val="Absatz-Standardschriftart"/>
    <w:uiPriority w:val="99"/>
    <w:semiHidden/>
    <w:unhideWhenUsed/>
    <w:rsid w:val="00AD4B07"/>
    <w:rPr>
      <w:sz w:val="16"/>
      <w:szCs w:val="16"/>
    </w:rPr>
  </w:style>
  <w:style w:type="paragraph" w:styleId="Kommentartext">
    <w:name w:val="annotation text"/>
    <w:basedOn w:val="Standard"/>
    <w:link w:val="KommentartextZchn"/>
    <w:uiPriority w:val="99"/>
    <w:unhideWhenUsed/>
    <w:rsid w:val="00AD4B07"/>
    <w:rPr>
      <w:sz w:val="20"/>
      <w:szCs w:val="20"/>
    </w:rPr>
  </w:style>
  <w:style w:type="character" w:customStyle="1" w:styleId="KommentartextZchn">
    <w:name w:val="Kommentartext Zchn"/>
    <w:basedOn w:val="Absatz-Standardschriftart"/>
    <w:link w:val="Kommentartext"/>
    <w:uiPriority w:val="99"/>
    <w:rsid w:val="00AD4B07"/>
    <w:rPr>
      <w:rFonts w:ascii="Arial" w:eastAsia="Times New Roman" w:hAnsi="Arial" w:cs="Arial"/>
      <w:lang w:val="en-US" w:eastAsia="en-US"/>
    </w:rPr>
  </w:style>
  <w:style w:type="paragraph" w:styleId="Kommentarthema">
    <w:name w:val="annotation subject"/>
    <w:basedOn w:val="Kommentartext"/>
    <w:next w:val="Kommentartext"/>
    <w:link w:val="KommentarthemaZchn"/>
    <w:uiPriority w:val="99"/>
    <w:semiHidden/>
    <w:unhideWhenUsed/>
    <w:rsid w:val="00AD4B07"/>
    <w:rPr>
      <w:b/>
      <w:bCs/>
    </w:rPr>
  </w:style>
  <w:style w:type="character" w:customStyle="1" w:styleId="KommentarthemaZchn">
    <w:name w:val="Kommentarthema Zchn"/>
    <w:basedOn w:val="KommentartextZchn"/>
    <w:link w:val="Kommentarthema"/>
    <w:uiPriority w:val="99"/>
    <w:semiHidden/>
    <w:rsid w:val="00AD4B07"/>
    <w:rPr>
      <w:rFonts w:ascii="Arial" w:eastAsia="Times New Roman" w:hAnsi="Arial" w:cs="Arial"/>
      <w:b/>
      <w:bCs/>
      <w:lang w:val="en-US" w:eastAsia="en-US"/>
    </w:rPr>
  </w:style>
  <w:style w:type="paragraph" w:styleId="Sprechblasentext">
    <w:name w:val="Balloon Text"/>
    <w:basedOn w:val="Standard"/>
    <w:link w:val="SprechblasentextZchn"/>
    <w:uiPriority w:val="99"/>
    <w:semiHidden/>
    <w:unhideWhenUsed/>
    <w:rsid w:val="00AD4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4B07"/>
    <w:rPr>
      <w:rFonts w:ascii="Tahoma" w:eastAsia="Times New Roman" w:hAnsi="Tahoma" w:cs="Tahoma"/>
      <w:sz w:val="16"/>
      <w:szCs w:val="16"/>
      <w:lang w:val="en-US" w:eastAsia="en-US"/>
    </w:rPr>
  </w:style>
  <w:style w:type="paragraph" w:styleId="berarbeitung">
    <w:name w:val="Revision"/>
    <w:hidden/>
    <w:uiPriority w:val="99"/>
    <w:semiHidden/>
    <w:rsid w:val="008A5DA7"/>
    <w:rPr>
      <w:rFonts w:ascii="Arial" w:eastAsia="Times New Roman" w:hAnsi="Arial" w:cs="Arial"/>
      <w:sz w:val="24"/>
      <w:szCs w:val="24"/>
      <w:lang w:val="en-US" w:eastAsia="en-US"/>
    </w:rPr>
  </w:style>
  <w:style w:type="character" w:customStyle="1" w:styleId="UnresolvedMention1">
    <w:name w:val="Unresolved Mention1"/>
    <w:basedOn w:val="Absatz-Standardschriftart"/>
    <w:uiPriority w:val="99"/>
    <w:semiHidden/>
    <w:unhideWhenUsed/>
    <w:rsid w:val="00A333AE"/>
    <w:rPr>
      <w:color w:val="605E5C"/>
      <w:shd w:val="clear" w:color="auto" w:fill="E1DFDD"/>
    </w:rPr>
  </w:style>
  <w:style w:type="character" w:styleId="NichtaufgelsteErwhnung">
    <w:name w:val="Unresolved Mention"/>
    <w:basedOn w:val="Absatz-Standardschriftart"/>
    <w:uiPriority w:val="99"/>
    <w:semiHidden/>
    <w:unhideWhenUsed/>
    <w:rsid w:val="00531C0E"/>
    <w:rPr>
      <w:color w:val="605E5C"/>
      <w:shd w:val="clear" w:color="auto" w:fill="E1DFDD"/>
    </w:rPr>
  </w:style>
  <w:style w:type="paragraph" w:customStyle="1" w:styleId="DocumentType">
    <w:name w:val="Document Type"/>
    <w:basedOn w:val="Standard"/>
    <w:uiPriority w:val="12"/>
    <w:qFormat/>
    <w:rsid w:val="00F800F8"/>
    <w:pPr>
      <w:tabs>
        <w:tab w:val="left" w:pos="11907"/>
      </w:tabs>
      <w:spacing w:after="480"/>
      <w:ind w:right="1418"/>
    </w:pPr>
    <w:rPr>
      <w:rFonts w:cs="Times New Roman"/>
      <w:b/>
      <w:caps/>
      <w:color w:val="94C6F0"/>
      <w:sz w:val="48"/>
      <w:szCs w:val="48"/>
      <w:lang w:val="sv-SE"/>
    </w:rPr>
  </w:style>
  <w:style w:type="paragraph" w:customStyle="1" w:styleId="Body">
    <w:name w:val="Body"/>
    <w:basedOn w:val="Standard"/>
    <w:rsid w:val="00F800F8"/>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F800F8"/>
  </w:style>
  <w:style w:type="character" w:customStyle="1" w:styleId="normaltextrun">
    <w:name w:val="normaltextrun"/>
    <w:basedOn w:val="Absatz-Standardschriftart"/>
    <w:rsid w:val="00F800F8"/>
  </w:style>
  <w:style w:type="paragraph" w:customStyle="1" w:styleId="paragraph">
    <w:name w:val="paragraph"/>
    <w:basedOn w:val="Standard"/>
    <w:rsid w:val="00F800F8"/>
    <w:pPr>
      <w:spacing w:before="100" w:beforeAutospacing="1" w:after="100" w:afterAutospacing="1"/>
    </w:pPr>
    <w:rPr>
      <w:rFonts w:ascii="Times New Roman" w:hAnsi="Times New Roman" w:cs="Times New Roman"/>
      <w:lang w:val="en-GB" w:eastAsia="en-GB"/>
    </w:rPr>
  </w:style>
  <w:style w:type="character" w:customStyle="1" w:styleId="eop">
    <w:name w:val="eop"/>
    <w:basedOn w:val="Absatz-Standardschriftart"/>
    <w:rsid w:val="00F800F8"/>
  </w:style>
  <w:style w:type="paragraph" w:customStyle="1" w:styleId="BodyA">
    <w:name w:val="Body A"/>
    <w:rsid w:val="00F800F8"/>
    <w:pPr>
      <w:pBdr>
        <w:top w:val="nil"/>
        <w:left w:val="nil"/>
        <w:bottom w:val="nil"/>
        <w:right w:val="nil"/>
        <w:between w:val="nil"/>
        <w:bar w:val="nil"/>
      </w:pBdr>
      <w:spacing w:after="120"/>
    </w:pPr>
    <w:rPr>
      <w:rFonts w:ascii="Arial" w:eastAsia="Arial Unicode MS" w:hAnsi="Arial" w:cs="Arial Unicode MS"/>
      <w:color w:val="000000"/>
      <w:sz w:val="22"/>
      <w:szCs w:val="22"/>
      <w:u w:color="000000"/>
      <w:bdr w:val="nil"/>
      <w:lang w:val="en-US" w:eastAsia="en-US" w:bidi="th-TH"/>
      <w14:textOutline w14:w="12700" w14:cap="flat" w14:cmpd="sng" w14:algn="ctr">
        <w14:noFill/>
        <w14:prstDash w14:val="solid"/>
        <w14:miter w14:lim="400000"/>
      </w14:textOutline>
    </w:rPr>
  </w:style>
  <w:style w:type="paragraph" w:styleId="StandardWeb">
    <w:name w:val="Normal (Web)"/>
    <w:basedOn w:val="Standard"/>
    <w:uiPriority w:val="99"/>
    <w:semiHidden/>
    <w:unhideWhenUsed/>
    <w:rsid w:val="009D1328"/>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587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www.rockwellautomation.com"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rockwellautomation.com/de-de/products/software/factorytalk/operationsuite/mes/plex-mes.html?utm_source=Marketing&amp;utm_medium=Public_Relations&amp;utm_campaign=IS_MultiIndustry_EMEA_CMP-04409-K5G8Z5&amp;utm_content=news_wire" TargetMode="Externa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products/software/factorytalk/operationsuite/mes/plex-mes.html?utm_source=Marketing&amp;utm_medium=Public_Relations&amp;utm_campaign=IS_MultiIndustry_EMEA_CMP-04409-K5G8Z5&amp;utm_content=news_wire"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mailto:Felix.Brecht@hillandknowlton.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4F8EDC3EB3149A9067E46FEE0E71F" ma:contentTypeVersion="17" ma:contentTypeDescription="Create a new document." ma:contentTypeScope="" ma:versionID="d9dbe3345c9155fda6e7551f4bc0f09b">
  <xsd:schema xmlns:xsd="http://www.w3.org/2001/XMLSchema" xmlns:xs="http://www.w3.org/2001/XMLSchema" xmlns:p="http://schemas.microsoft.com/office/2006/metadata/properties" xmlns:ns2="5bbdce4a-8558-48b5-bf9b-8dc3311658dd" xmlns:ns3="660af81b-f995-4955-a47c-ce2833bc8d9f" xmlns:ns4="abbdcb3d-099a-4938-9716-09002f94320e" targetNamespace="http://schemas.microsoft.com/office/2006/metadata/properties" ma:root="true" ma:fieldsID="6390f241b5ae398f082f713372dee98c" ns2:_="" ns3:_="" ns4:_="">
    <xsd:import namespace="5bbdce4a-8558-48b5-bf9b-8dc3311658dd"/>
    <xsd:import namespace="660af81b-f995-4955-a47c-ce2833bc8d9f"/>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dce4a-8558-48b5-bf9b-8dc33116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af81b-f995-4955-a47c-ce2833bc8d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136662d-edf9-48f4-98ef-d1e751e36db3" ma:internalName="TaxCatchAll" ma:showField="CatchAllData" ma:web="660af81b-f995-4955-a47c-ce2833bc8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bdce4a-8558-48b5-bf9b-8dc3311658dd">
      <Terms xmlns="http://schemas.microsoft.com/office/infopath/2007/PartnerControls"/>
    </lcf76f155ced4ddcb4097134ff3c332f>
    <TaxCatchAll xmlns="abbdcb3d-099a-4938-9716-09002f94320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70180-3FC0-4C91-866D-A647E080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dce4a-8558-48b5-bf9b-8dc3311658dd"/>
    <ds:schemaRef ds:uri="660af81b-f995-4955-a47c-ce2833bc8d9f"/>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2AD33-983C-488C-B071-27F0FDCD6FBF}">
  <ds:schemaRefs>
    <ds:schemaRef ds:uri="http://schemas.microsoft.com/office/2006/metadata/properties"/>
    <ds:schemaRef ds:uri="http://schemas.microsoft.com/office/infopath/2007/PartnerControls"/>
    <ds:schemaRef ds:uri="5bbdce4a-8558-48b5-bf9b-8dc3311658dd"/>
    <ds:schemaRef ds:uri="abbdcb3d-099a-4938-9716-09002f94320e"/>
  </ds:schemaRefs>
</ds:datastoreItem>
</file>

<file path=customXml/itemProps3.xml><?xml version="1.0" encoding="utf-8"?>
<ds:datastoreItem xmlns:ds="http://schemas.openxmlformats.org/officeDocument/2006/customXml" ds:itemID="{4E0261C1-5D39-4E22-ADC4-CEF66E4354A4}">
  <ds:schemaRefs>
    <ds:schemaRef ds:uri="http://schemas.openxmlformats.org/officeDocument/2006/bibliography"/>
  </ds:schemaRefs>
</ds:datastoreItem>
</file>

<file path=customXml/itemProps4.xml><?xml version="1.0" encoding="utf-8"?>
<ds:datastoreItem xmlns:ds="http://schemas.openxmlformats.org/officeDocument/2006/customXml" ds:itemID="{22344AE6-C724-4621-9AA6-DACE8AFF5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5690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A. Miller</dc:creator>
  <cp:keywords>Rockwell Case study</cp:keywords>
  <cp:lastModifiedBy>Marlo Friederike Wulf</cp:lastModifiedBy>
  <cp:revision>17</cp:revision>
  <dcterms:created xsi:type="dcterms:W3CDTF">2024-01-23T08:57:00Z</dcterms:created>
  <dcterms:modified xsi:type="dcterms:W3CDTF">2024-02-05T10:08:00Z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0x010100A324F8EDC3EB3149A9067E46FEE0E71F</vt:lpwstr>
  </property>
  <property fmtid="{D5CDD505-2E9C-101B-9397-08002B2CF9AE}" pid="3" name="MediaServiceImageTags">
    <vt:lpwstr/>
  </property>
</Properties>
</file>